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6849F" w14:textId="77777777" w:rsidR="00EF4663" w:rsidRDefault="00EF4663" w:rsidP="00EF4663">
      <w:pPr>
        <w:tabs>
          <w:tab w:val="left" w:pos="540"/>
        </w:tabs>
        <w:spacing w:line="360" w:lineRule="atLeast"/>
        <w:ind w:left="-540"/>
        <w:rPr>
          <w:b/>
          <w:sz w:val="24"/>
          <w:szCs w:val="24"/>
        </w:rPr>
      </w:pPr>
      <w:r>
        <w:rPr>
          <w:b/>
          <w:sz w:val="24"/>
          <w:szCs w:val="24"/>
        </w:rPr>
        <w:t xml:space="preserve">APPENDIX A: QUESTIONNAIRE  </w:t>
      </w:r>
    </w:p>
    <w:p w14:paraId="789AAA4A" w14:textId="77777777" w:rsidR="00EF4663" w:rsidRPr="00950F2B" w:rsidRDefault="00EF4663" w:rsidP="00EF4663">
      <w:pPr>
        <w:tabs>
          <w:tab w:val="left" w:pos="540"/>
        </w:tabs>
        <w:spacing w:line="360" w:lineRule="atLeast"/>
        <w:ind w:left="-540"/>
        <w:rPr>
          <w:sz w:val="24"/>
        </w:rPr>
      </w:pPr>
    </w:p>
    <w:p w14:paraId="7DFC7F0B" w14:textId="77777777" w:rsidR="00C94EA3" w:rsidRDefault="00C94EA3" w:rsidP="00C94EA3">
      <w:pPr>
        <w:tabs>
          <w:tab w:val="left" w:pos="360"/>
        </w:tabs>
        <w:spacing w:line="360" w:lineRule="atLeast"/>
        <w:ind w:hanging="540"/>
        <w:jc w:val="both"/>
        <w:rPr>
          <w:b/>
          <w:sz w:val="24"/>
        </w:rPr>
      </w:pPr>
      <w:r>
        <w:rPr>
          <w:b/>
          <w:sz w:val="24"/>
        </w:rPr>
        <w:t>**Y</w:t>
      </w:r>
      <w:r w:rsidRPr="00D86C73">
        <w:rPr>
          <w:b/>
          <w:sz w:val="24"/>
        </w:rPr>
        <w:t>ou must provide separate RFP responses for each product</w:t>
      </w:r>
      <w:r>
        <w:rPr>
          <w:b/>
          <w:sz w:val="24"/>
        </w:rPr>
        <w:t xml:space="preserve"> response if your firm is submitting multiple products</w:t>
      </w:r>
      <w:r w:rsidRPr="00D86C73">
        <w:rPr>
          <w:b/>
          <w:sz w:val="24"/>
        </w:rPr>
        <w:t>.**</w:t>
      </w:r>
    </w:p>
    <w:p w14:paraId="5AA2B7D0" w14:textId="77777777" w:rsidR="00C94EA3" w:rsidRDefault="00C94EA3" w:rsidP="00C94EA3">
      <w:pPr>
        <w:tabs>
          <w:tab w:val="left" w:pos="360"/>
        </w:tabs>
        <w:spacing w:line="360" w:lineRule="atLeast"/>
        <w:ind w:hanging="540"/>
        <w:jc w:val="both"/>
        <w:rPr>
          <w:b/>
          <w:sz w:val="24"/>
        </w:rPr>
      </w:pPr>
    </w:p>
    <w:p w14:paraId="2F729947" w14:textId="77777777" w:rsidR="00C94EA3" w:rsidRPr="0057108D" w:rsidRDefault="00C94EA3" w:rsidP="00C94EA3">
      <w:pPr>
        <w:pStyle w:val="ListParagraph"/>
        <w:numPr>
          <w:ilvl w:val="0"/>
          <w:numId w:val="13"/>
        </w:numPr>
        <w:tabs>
          <w:tab w:val="left" w:pos="-360"/>
          <w:tab w:val="left" w:pos="540"/>
          <w:tab w:val="left" w:pos="900"/>
        </w:tabs>
        <w:spacing w:line="360" w:lineRule="atLeast"/>
        <w:ind w:left="-360" w:hanging="360"/>
        <w:contextualSpacing w:val="0"/>
        <w:jc w:val="both"/>
        <w:rPr>
          <w:b/>
          <w:sz w:val="24"/>
        </w:rPr>
      </w:pPr>
      <w:r w:rsidRPr="0057108D">
        <w:rPr>
          <w:b/>
          <w:sz w:val="24"/>
        </w:rPr>
        <w:t>F</w:t>
      </w:r>
      <w:r>
        <w:rPr>
          <w:b/>
          <w:sz w:val="24"/>
        </w:rPr>
        <w:t>irm History</w:t>
      </w:r>
    </w:p>
    <w:p w14:paraId="5A6F1627" w14:textId="77777777" w:rsidR="00C94EA3" w:rsidRDefault="00C94EA3" w:rsidP="00C94EA3">
      <w:pPr>
        <w:tabs>
          <w:tab w:val="left" w:pos="900"/>
        </w:tabs>
        <w:spacing w:line="360" w:lineRule="atLeast"/>
        <w:jc w:val="both"/>
        <w:rPr>
          <w:b/>
        </w:rPr>
      </w:pPr>
    </w:p>
    <w:p w14:paraId="72B1BC71" w14:textId="77777777" w:rsidR="00C94EA3" w:rsidRDefault="00C94EA3" w:rsidP="00C94EA3">
      <w:pPr>
        <w:pStyle w:val="ListParagraph"/>
        <w:numPr>
          <w:ilvl w:val="0"/>
          <w:numId w:val="18"/>
        </w:numPr>
        <w:tabs>
          <w:tab w:val="num" w:pos="0"/>
          <w:tab w:val="num" w:pos="450"/>
          <w:tab w:val="left" w:pos="900"/>
        </w:tabs>
        <w:spacing w:line="360" w:lineRule="atLeast"/>
        <w:ind w:left="0"/>
        <w:contextualSpacing w:val="0"/>
        <w:jc w:val="both"/>
        <w:rPr>
          <w:sz w:val="24"/>
        </w:rPr>
      </w:pPr>
      <w:r>
        <w:rPr>
          <w:sz w:val="24"/>
        </w:rPr>
        <w:t>Organization</w:t>
      </w:r>
    </w:p>
    <w:p w14:paraId="279738EF" w14:textId="77777777" w:rsidR="00C94EA3" w:rsidRDefault="00C94EA3" w:rsidP="00C94EA3">
      <w:pPr>
        <w:pStyle w:val="ListParagraph"/>
        <w:tabs>
          <w:tab w:val="left" w:pos="900"/>
        </w:tabs>
        <w:spacing w:line="180" w:lineRule="exact"/>
        <w:ind w:left="0"/>
        <w:contextualSpacing w:val="0"/>
        <w:jc w:val="both"/>
        <w:rPr>
          <w:sz w:val="24"/>
        </w:rPr>
      </w:pPr>
    </w:p>
    <w:p w14:paraId="6F6FE24B" w14:textId="77777777" w:rsidR="00C94EA3" w:rsidRDefault="00C94EA3" w:rsidP="00C94EA3">
      <w:pPr>
        <w:pStyle w:val="ListParagraph"/>
        <w:numPr>
          <w:ilvl w:val="1"/>
          <w:numId w:val="13"/>
        </w:numPr>
        <w:tabs>
          <w:tab w:val="left" w:pos="900"/>
        </w:tabs>
        <w:spacing w:line="360" w:lineRule="atLeast"/>
        <w:ind w:left="450" w:hanging="450"/>
        <w:contextualSpacing w:val="0"/>
        <w:jc w:val="both"/>
        <w:rPr>
          <w:sz w:val="24"/>
        </w:rPr>
      </w:pPr>
      <w:r w:rsidRPr="00847064">
        <w:rPr>
          <w:sz w:val="24"/>
        </w:rPr>
        <w:t>Firm Name (Legal name of the contracting entity):</w:t>
      </w:r>
    </w:p>
    <w:p w14:paraId="32493D4D" w14:textId="77777777" w:rsidR="00C94EA3" w:rsidRDefault="00C94EA3" w:rsidP="00C94EA3">
      <w:pPr>
        <w:pStyle w:val="ListParagraph"/>
        <w:tabs>
          <w:tab w:val="left" w:pos="900"/>
        </w:tabs>
        <w:spacing w:line="360" w:lineRule="atLeast"/>
        <w:ind w:left="450" w:hanging="450"/>
        <w:contextualSpacing w:val="0"/>
        <w:jc w:val="both"/>
        <w:rPr>
          <w:sz w:val="24"/>
        </w:rPr>
      </w:pPr>
    </w:p>
    <w:p w14:paraId="3EC175BC" w14:textId="77777777" w:rsidR="00C94EA3" w:rsidRDefault="00C94EA3" w:rsidP="00C94EA3">
      <w:pPr>
        <w:pStyle w:val="ListParagraph"/>
        <w:numPr>
          <w:ilvl w:val="1"/>
          <w:numId w:val="13"/>
        </w:numPr>
        <w:tabs>
          <w:tab w:val="left" w:pos="900"/>
        </w:tabs>
        <w:spacing w:line="360" w:lineRule="atLeast"/>
        <w:ind w:left="450" w:hanging="450"/>
        <w:contextualSpacing w:val="0"/>
        <w:jc w:val="both"/>
        <w:rPr>
          <w:sz w:val="24"/>
        </w:rPr>
      </w:pPr>
      <w:r w:rsidRPr="000F6E11">
        <w:rPr>
          <w:sz w:val="24"/>
        </w:rPr>
        <w:t>Address:</w:t>
      </w:r>
      <w:r w:rsidRPr="000F6E11">
        <w:rPr>
          <w:sz w:val="24"/>
        </w:rPr>
        <w:tab/>
      </w:r>
    </w:p>
    <w:p w14:paraId="1ECE8112" w14:textId="77777777" w:rsidR="00C94EA3" w:rsidRDefault="00C94EA3" w:rsidP="00C94EA3">
      <w:pPr>
        <w:pStyle w:val="ListParagraph"/>
        <w:tabs>
          <w:tab w:val="left" w:pos="900"/>
        </w:tabs>
        <w:spacing w:line="360" w:lineRule="atLeast"/>
        <w:ind w:left="450" w:hanging="450"/>
        <w:contextualSpacing w:val="0"/>
        <w:jc w:val="both"/>
        <w:rPr>
          <w:sz w:val="24"/>
        </w:rPr>
      </w:pPr>
    </w:p>
    <w:p w14:paraId="733A45DC" w14:textId="77777777" w:rsidR="00C94EA3" w:rsidRDefault="00C94EA3" w:rsidP="00C94EA3">
      <w:pPr>
        <w:pStyle w:val="ListParagraph"/>
        <w:numPr>
          <w:ilvl w:val="1"/>
          <w:numId w:val="13"/>
        </w:numPr>
        <w:tabs>
          <w:tab w:val="left" w:pos="900"/>
        </w:tabs>
        <w:spacing w:line="360" w:lineRule="atLeast"/>
        <w:ind w:left="450" w:hanging="450"/>
        <w:contextualSpacing w:val="0"/>
        <w:jc w:val="both"/>
        <w:rPr>
          <w:sz w:val="24"/>
        </w:rPr>
      </w:pPr>
      <w:r w:rsidRPr="000F6E11">
        <w:rPr>
          <w:sz w:val="24"/>
        </w:rPr>
        <w:t>Telephone:</w:t>
      </w:r>
      <w:r w:rsidRPr="000F6E11">
        <w:rPr>
          <w:sz w:val="24"/>
        </w:rPr>
        <w:tab/>
      </w:r>
    </w:p>
    <w:p w14:paraId="1D96FD37" w14:textId="77777777" w:rsidR="00C94EA3" w:rsidRDefault="00C94EA3" w:rsidP="00C94EA3">
      <w:pPr>
        <w:pStyle w:val="ListParagraph"/>
        <w:tabs>
          <w:tab w:val="left" w:pos="900"/>
        </w:tabs>
        <w:spacing w:line="360" w:lineRule="atLeast"/>
        <w:ind w:left="450" w:hanging="450"/>
        <w:contextualSpacing w:val="0"/>
        <w:jc w:val="both"/>
        <w:rPr>
          <w:sz w:val="24"/>
        </w:rPr>
      </w:pPr>
    </w:p>
    <w:p w14:paraId="447CD6DC" w14:textId="77777777" w:rsidR="00C94EA3" w:rsidRDefault="00C94EA3" w:rsidP="00C94EA3">
      <w:pPr>
        <w:pStyle w:val="ListParagraph"/>
        <w:numPr>
          <w:ilvl w:val="1"/>
          <w:numId w:val="13"/>
        </w:numPr>
        <w:tabs>
          <w:tab w:val="left" w:pos="900"/>
        </w:tabs>
        <w:spacing w:line="360" w:lineRule="atLeast"/>
        <w:ind w:left="450" w:hanging="450"/>
        <w:contextualSpacing w:val="0"/>
        <w:jc w:val="both"/>
        <w:rPr>
          <w:sz w:val="24"/>
        </w:rPr>
      </w:pPr>
      <w:r w:rsidRPr="000F6E11">
        <w:rPr>
          <w:sz w:val="24"/>
        </w:rPr>
        <w:t>Contact(s)/Title:</w:t>
      </w:r>
      <w:r w:rsidRPr="000F6E11">
        <w:rPr>
          <w:sz w:val="24"/>
        </w:rPr>
        <w:tab/>
      </w:r>
    </w:p>
    <w:p w14:paraId="044B9263" w14:textId="77777777" w:rsidR="00C94EA3" w:rsidRDefault="00C94EA3" w:rsidP="00C94EA3">
      <w:pPr>
        <w:pStyle w:val="ListParagraph"/>
        <w:tabs>
          <w:tab w:val="left" w:pos="900"/>
        </w:tabs>
        <w:spacing w:line="360" w:lineRule="atLeast"/>
        <w:ind w:left="450" w:hanging="450"/>
        <w:contextualSpacing w:val="0"/>
        <w:jc w:val="both"/>
        <w:rPr>
          <w:sz w:val="24"/>
        </w:rPr>
      </w:pPr>
    </w:p>
    <w:p w14:paraId="623B98FC" w14:textId="77777777" w:rsidR="00C94EA3" w:rsidRPr="000F6E11" w:rsidRDefault="00C94EA3" w:rsidP="00C94EA3">
      <w:pPr>
        <w:pStyle w:val="ListParagraph"/>
        <w:numPr>
          <w:ilvl w:val="1"/>
          <w:numId w:val="13"/>
        </w:numPr>
        <w:tabs>
          <w:tab w:val="left" w:pos="900"/>
        </w:tabs>
        <w:spacing w:line="360" w:lineRule="atLeast"/>
        <w:ind w:left="450" w:hanging="450"/>
        <w:contextualSpacing w:val="0"/>
        <w:jc w:val="both"/>
        <w:rPr>
          <w:sz w:val="24"/>
        </w:rPr>
      </w:pPr>
      <w:r w:rsidRPr="000F6E11">
        <w:rPr>
          <w:sz w:val="24"/>
        </w:rPr>
        <w:t>Email address:</w:t>
      </w:r>
    </w:p>
    <w:p w14:paraId="2368DE28" w14:textId="77777777" w:rsidR="00C94EA3" w:rsidRPr="00C02F5C" w:rsidRDefault="00C94EA3" w:rsidP="00C94EA3">
      <w:pPr>
        <w:pStyle w:val="ListParagraph"/>
        <w:rPr>
          <w:sz w:val="24"/>
        </w:rPr>
      </w:pPr>
    </w:p>
    <w:p w14:paraId="091F5982" w14:textId="77777777" w:rsidR="00C94EA3" w:rsidRPr="00C02F5C" w:rsidRDefault="00C94EA3" w:rsidP="00C94EA3">
      <w:pPr>
        <w:pStyle w:val="ListParagraph"/>
        <w:numPr>
          <w:ilvl w:val="0"/>
          <w:numId w:val="18"/>
        </w:numPr>
        <w:tabs>
          <w:tab w:val="num" w:pos="0"/>
          <w:tab w:val="num" w:pos="450"/>
          <w:tab w:val="left" w:pos="900"/>
        </w:tabs>
        <w:spacing w:line="360" w:lineRule="atLeast"/>
        <w:ind w:left="0"/>
        <w:contextualSpacing w:val="0"/>
        <w:jc w:val="both"/>
        <w:rPr>
          <w:sz w:val="24"/>
        </w:rPr>
      </w:pPr>
      <w:r w:rsidRPr="00C02F5C">
        <w:rPr>
          <w:sz w:val="24"/>
        </w:rPr>
        <w:t>History &amp; Background</w:t>
      </w:r>
    </w:p>
    <w:p w14:paraId="12B993D1" w14:textId="77777777" w:rsidR="00C94EA3" w:rsidRPr="00C02F5C" w:rsidRDefault="00C94EA3" w:rsidP="00C94EA3">
      <w:pPr>
        <w:pStyle w:val="ListParagraph"/>
        <w:tabs>
          <w:tab w:val="left" w:pos="900"/>
        </w:tabs>
        <w:spacing w:line="180" w:lineRule="exact"/>
        <w:ind w:left="0"/>
        <w:contextualSpacing w:val="0"/>
        <w:jc w:val="both"/>
        <w:rPr>
          <w:b/>
          <w:sz w:val="24"/>
        </w:rPr>
      </w:pPr>
    </w:p>
    <w:p w14:paraId="74686641" w14:textId="77777777" w:rsidR="00C94EA3" w:rsidRPr="00C02F5C" w:rsidRDefault="00C94EA3" w:rsidP="00C94EA3">
      <w:pPr>
        <w:numPr>
          <w:ilvl w:val="0"/>
          <w:numId w:val="12"/>
        </w:numPr>
        <w:spacing w:line="360" w:lineRule="atLeast"/>
        <w:jc w:val="both"/>
        <w:rPr>
          <w:sz w:val="24"/>
        </w:rPr>
      </w:pPr>
      <w:r w:rsidRPr="00C02F5C">
        <w:rPr>
          <w:sz w:val="24"/>
        </w:rPr>
        <w:t>Year Founded.</w:t>
      </w:r>
    </w:p>
    <w:p w14:paraId="6427C7B1" w14:textId="77777777" w:rsidR="00C94EA3" w:rsidRPr="00C02F5C" w:rsidRDefault="00C94EA3" w:rsidP="00C94EA3">
      <w:pPr>
        <w:tabs>
          <w:tab w:val="left" w:pos="720"/>
        </w:tabs>
        <w:spacing w:line="360" w:lineRule="atLeast"/>
        <w:ind w:hanging="360"/>
        <w:jc w:val="both"/>
        <w:rPr>
          <w:sz w:val="24"/>
        </w:rPr>
      </w:pPr>
    </w:p>
    <w:p w14:paraId="6524C9B5" w14:textId="77777777" w:rsidR="00C94EA3" w:rsidRPr="00C02F5C" w:rsidRDefault="00C94EA3" w:rsidP="00C94EA3">
      <w:pPr>
        <w:numPr>
          <w:ilvl w:val="0"/>
          <w:numId w:val="12"/>
        </w:numPr>
        <w:spacing w:line="360" w:lineRule="atLeast"/>
        <w:jc w:val="both"/>
        <w:rPr>
          <w:sz w:val="24"/>
        </w:rPr>
      </w:pPr>
      <w:r w:rsidRPr="00C02F5C">
        <w:rPr>
          <w:sz w:val="24"/>
        </w:rPr>
        <w:t>Number and Location of Offices.</w:t>
      </w:r>
    </w:p>
    <w:p w14:paraId="4F5B20FC" w14:textId="77777777" w:rsidR="00C94EA3" w:rsidRPr="00C02F5C" w:rsidRDefault="00C94EA3" w:rsidP="00C94EA3">
      <w:pPr>
        <w:tabs>
          <w:tab w:val="num" w:pos="540"/>
        </w:tabs>
        <w:spacing w:line="360" w:lineRule="atLeast"/>
        <w:jc w:val="both"/>
        <w:rPr>
          <w:sz w:val="24"/>
        </w:rPr>
      </w:pPr>
    </w:p>
    <w:p w14:paraId="760D4387" w14:textId="77777777" w:rsidR="00C94EA3" w:rsidRDefault="00C94EA3" w:rsidP="00C94EA3">
      <w:pPr>
        <w:pStyle w:val="ListParagraph"/>
        <w:numPr>
          <w:ilvl w:val="0"/>
          <w:numId w:val="18"/>
        </w:numPr>
        <w:tabs>
          <w:tab w:val="num" w:pos="0"/>
          <w:tab w:val="num" w:pos="450"/>
          <w:tab w:val="left" w:pos="900"/>
        </w:tabs>
        <w:spacing w:line="360" w:lineRule="atLeast"/>
        <w:ind w:left="0"/>
        <w:contextualSpacing w:val="0"/>
        <w:jc w:val="both"/>
        <w:rPr>
          <w:sz w:val="24"/>
        </w:rPr>
      </w:pPr>
      <w:r w:rsidRPr="00C02F5C">
        <w:rPr>
          <w:sz w:val="24"/>
        </w:rPr>
        <w:t>Please describe the organizational structure of your company, including the parent company, any holding company and subsidiaries and affiliates.</w:t>
      </w:r>
    </w:p>
    <w:p w14:paraId="5C716E70" w14:textId="77777777" w:rsidR="000F6E11" w:rsidRDefault="000F6E11" w:rsidP="000F6E11">
      <w:pPr>
        <w:pStyle w:val="ListParagraph"/>
        <w:spacing w:line="360" w:lineRule="atLeast"/>
        <w:ind w:left="0"/>
        <w:contextualSpacing w:val="0"/>
        <w:jc w:val="both"/>
        <w:rPr>
          <w:sz w:val="24"/>
        </w:rPr>
      </w:pPr>
    </w:p>
    <w:p w14:paraId="06A6A3B2" w14:textId="77777777" w:rsidR="000F6E11" w:rsidRPr="00502140" w:rsidRDefault="000F6E11" w:rsidP="00C94EA3">
      <w:pPr>
        <w:pStyle w:val="ListParagraph"/>
        <w:numPr>
          <w:ilvl w:val="0"/>
          <w:numId w:val="18"/>
        </w:numPr>
        <w:tabs>
          <w:tab w:val="num" w:pos="0"/>
          <w:tab w:val="num" w:pos="450"/>
          <w:tab w:val="left" w:pos="900"/>
        </w:tabs>
        <w:spacing w:line="360" w:lineRule="atLeast"/>
        <w:ind w:left="0"/>
        <w:contextualSpacing w:val="0"/>
        <w:jc w:val="both"/>
        <w:rPr>
          <w:sz w:val="24"/>
        </w:rPr>
      </w:pPr>
      <w:r w:rsidRPr="00502140">
        <w:rPr>
          <w:sz w:val="24"/>
        </w:rPr>
        <w:t xml:space="preserve">For privately held firms, describe how equity is distributed across the owners. Are the majority of equity owners employees? </w:t>
      </w:r>
    </w:p>
    <w:p w14:paraId="41E29172" w14:textId="77777777" w:rsidR="000F6E11" w:rsidRPr="00C02F5C" w:rsidRDefault="000F6E11" w:rsidP="00C94EA3">
      <w:pPr>
        <w:pStyle w:val="ListParagraph"/>
        <w:tabs>
          <w:tab w:val="num" w:pos="450"/>
          <w:tab w:val="left" w:pos="900"/>
        </w:tabs>
        <w:spacing w:line="360" w:lineRule="atLeast"/>
        <w:ind w:left="0"/>
        <w:contextualSpacing w:val="0"/>
        <w:jc w:val="both"/>
        <w:rPr>
          <w:sz w:val="24"/>
        </w:rPr>
      </w:pPr>
    </w:p>
    <w:p w14:paraId="2BF29B95" w14:textId="77777777" w:rsidR="000F6E11" w:rsidRPr="00C02F5C" w:rsidRDefault="000F6E11" w:rsidP="00C94EA3">
      <w:pPr>
        <w:pStyle w:val="ListParagraph"/>
        <w:numPr>
          <w:ilvl w:val="0"/>
          <w:numId w:val="18"/>
        </w:numPr>
        <w:tabs>
          <w:tab w:val="num" w:pos="0"/>
          <w:tab w:val="num" w:pos="450"/>
          <w:tab w:val="left" w:pos="900"/>
        </w:tabs>
        <w:spacing w:line="360" w:lineRule="atLeast"/>
        <w:ind w:left="0"/>
        <w:contextualSpacing w:val="0"/>
        <w:jc w:val="both"/>
        <w:rPr>
          <w:sz w:val="24"/>
        </w:rPr>
      </w:pPr>
      <w:r w:rsidRPr="00C02F5C">
        <w:rPr>
          <w:sz w:val="24"/>
        </w:rPr>
        <w:t>Do you anticipate any near-term change in your company’s ownership or other significant change in your company?  If yes, please explain.</w:t>
      </w:r>
    </w:p>
    <w:p w14:paraId="15475C74" w14:textId="77777777" w:rsidR="000F6E11" w:rsidRPr="00C02F5C" w:rsidRDefault="000F6E11" w:rsidP="00C94EA3">
      <w:pPr>
        <w:pStyle w:val="ListParagraph"/>
        <w:tabs>
          <w:tab w:val="num" w:pos="450"/>
          <w:tab w:val="left" w:pos="900"/>
        </w:tabs>
        <w:spacing w:line="360" w:lineRule="atLeast"/>
        <w:ind w:left="0"/>
        <w:contextualSpacing w:val="0"/>
        <w:jc w:val="both"/>
        <w:rPr>
          <w:sz w:val="24"/>
        </w:rPr>
      </w:pPr>
    </w:p>
    <w:p w14:paraId="6DB27FE4" w14:textId="77777777" w:rsidR="000F6E11" w:rsidRPr="00C02F5C" w:rsidRDefault="000F6E11" w:rsidP="00C94EA3">
      <w:pPr>
        <w:pStyle w:val="ListParagraph"/>
        <w:numPr>
          <w:ilvl w:val="0"/>
          <w:numId w:val="18"/>
        </w:numPr>
        <w:tabs>
          <w:tab w:val="num" w:pos="0"/>
          <w:tab w:val="num" w:pos="450"/>
          <w:tab w:val="left" w:pos="900"/>
        </w:tabs>
        <w:spacing w:line="360" w:lineRule="atLeast"/>
        <w:ind w:left="0"/>
        <w:contextualSpacing w:val="0"/>
        <w:jc w:val="both"/>
        <w:rPr>
          <w:sz w:val="24"/>
        </w:rPr>
      </w:pPr>
      <w:r w:rsidRPr="00C02F5C">
        <w:rPr>
          <w:sz w:val="24"/>
        </w:rPr>
        <w:t>Has your company’s ownership or senior management changed in the past ten years?  If yes, please explain.</w:t>
      </w:r>
    </w:p>
    <w:p w14:paraId="73E13F0B" w14:textId="77777777" w:rsidR="000F6E11" w:rsidRPr="00C02F5C" w:rsidRDefault="000F6E11" w:rsidP="00C94EA3">
      <w:pPr>
        <w:pStyle w:val="ListParagraph"/>
        <w:tabs>
          <w:tab w:val="num" w:pos="450"/>
          <w:tab w:val="left" w:pos="900"/>
        </w:tabs>
        <w:spacing w:line="360" w:lineRule="atLeast"/>
        <w:ind w:left="0"/>
        <w:contextualSpacing w:val="0"/>
        <w:jc w:val="both"/>
        <w:rPr>
          <w:sz w:val="24"/>
        </w:rPr>
      </w:pPr>
    </w:p>
    <w:p w14:paraId="233C7485" w14:textId="1544E76D" w:rsidR="000F6E11" w:rsidRPr="00C02F5C" w:rsidRDefault="000F6E11" w:rsidP="00C94EA3">
      <w:pPr>
        <w:pStyle w:val="ListParagraph"/>
        <w:numPr>
          <w:ilvl w:val="0"/>
          <w:numId w:val="18"/>
        </w:numPr>
        <w:tabs>
          <w:tab w:val="num" w:pos="0"/>
          <w:tab w:val="num" w:pos="450"/>
          <w:tab w:val="left" w:pos="900"/>
        </w:tabs>
        <w:spacing w:line="360" w:lineRule="atLeast"/>
        <w:ind w:left="0"/>
        <w:contextualSpacing w:val="0"/>
        <w:jc w:val="both"/>
        <w:rPr>
          <w:sz w:val="24"/>
        </w:rPr>
      </w:pPr>
      <w:r w:rsidRPr="00C02F5C">
        <w:rPr>
          <w:sz w:val="24"/>
        </w:rPr>
        <w:lastRenderedPageBreak/>
        <w:t xml:space="preserve">Over the past </w:t>
      </w:r>
      <w:r w:rsidR="0016736A">
        <w:rPr>
          <w:sz w:val="24"/>
        </w:rPr>
        <w:t>five</w:t>
      </w:r>
      <w:r w:rsidRPr="00C02F5C">
        <w:rPr>
          <w:sz w:val="24"/>
        </w:rPr>
        <w:t xml:space="preserve"> years has your company, or any officer or principal, been involved in any business litigation or legal proceedings, including, without limitation, involving the State or any agency or political subdivision thereof? If yes, provide a brief explanation and indicate current status.</w:t>
      </w:r>
    </w:p>
    <w:p w14:paraId="614EDEF7" w14:textId="77777777" w:rsidR="000F6E11" w:rsidRPr="00C02F5C" w:rsidRDefault="000F6E11" w:rsidP="00C94EA3">
      <w:pPr>
        <w:pStyle w:val="ListParagraph"/>
        <w:tabs>
          <w:tab w:val="num" w:pos="450"/>
          <w:tab w:val="left" w:pos="900"/>
        </w:tabs>
        <w:spacing w:line="360" w:lineRule="atLeast"/>
        <w:ind w:left="0"/>
        <w:contextualSpacing w:val="0"/>
        <w:jc w:val="both"/>
        <w:rPr>
          <w:sz w:val="24"/>
        </w:rPr>
      </w:pPr>
    </w:p>
    <w:p w14:paraId="29CCA2F7" w14:textId="77777777" w:rsidR="000F6E11" w:rsidRPr="00C02F5C" w:rsidRDefault="000F6E11" w:rsidP="00C94EA3">
      <w:pPr>
        <w:pStyle w:val="ListParagraph"/>
        <w:numPr>
          <w:ilvl w:val="0"/>
          <w:numId w:val="18"/>
        </w:numPr>
        <w:tabs>
          <w:tab w:val="num" w:pos="0"/>
          <w:tab w:val="num" w:pos="450"/>
          <w:tab w:val="left" w:pos="900"/>
        </w:tabs>
        <w:spacing w:line="360" w:lineRule="atLeast"/>
        <w:ind w:left="0"/>
        <w:contextualSpacing w:val="0"/>
        <w:jc w:val="both"/>
        <w:rPr>
          <w:sz w:val="24"/>
        </w:rPr>
      </w:pPr>
      <w:r w:rsidRPr="00C02F5C">
        <w:rPr>
          <w:sz w:val="24"/>
        </w:rPr>
        <w:t>Discuss the results of any regulatory examination (such as by the SEC) and any material issues raised by your independent auditors in the past three years.</w:t>
      </w:r>
    </w:p>
    <w:p w14:paraId="2A94B386" w14:textId="77777777" w:rsidR="000F6E11" w:rsidRPr="00C02F5C" w:rsidRDefault="000F6E11" w:rsidP="00C94EA3">
      <w:pPr>
        <w:pStyle w:val="ListParagraph"/>
        <w:tabs>
          <w:tab w:val="num" w:pos="450"/>
          <w:tab w:val="left" w:pos="900"/>
        </w:tabs>
        <w:spacing w:line="360" w:lineRule="atLeast"/>
        <w:ind w:left="0"/>
        <w:contextualSpacing w:val="0"/>
        <w:jc w:val="both"/>
        <w:rPr>
          <w:sz w:val="24"/>
        </w:rPr>
      </w:pPr>
    </w:p>
    <w:p w14:paraId="25B7F4B2" w14:textId="77777777" w:rsidR="000F6E11" w:rsidRPr="00C02F5C" w:rsidRDefault="000F6E11" w:rsidP="00C94EA3">
      <w:pPr>
        <w:pStyle w:val="ListParagraph"/>
        <w:numPr>
          <w:ilvl w:val="0"/>
          <w:numId w:val="18"/>
        </w:numPr>
        <w:tabs>
          <w:tab w:val="num" w:pos="0"/>
          <w:tab w:val="num" w:pos="450"/>
          <w:tab w:val="left" w:pos="900"/>
        </w:tabs>
        <w:spacing w:line="360" w:lineRule="atLeast"/>
        <w:ind w:left="0"/>
        <w:contextualSpacing w:val="0"/>
        <w:jc w:val="both"/>
        <w:rPr>
          <w:sz w:val="24"/>
        </w:rPr>
      </w:pPr>
      <w:r w:rsidRPr="00C02F5C">
        <w:rPr>
          <w:sz w:val="24"/>
        </w:rPr>
        <w:t>Discuss briefly your firm’s disaster recovery plan and any recent modifications. When were your procedures last tested and what was the outcome?</w:t>
      </w:r>
    </w:p>
    <w:p w14:paraId="1D33226A" w14:textId="77777777" w:rsidR="000F6E11" w:rsidRPr="00C02F5C" w:rsidRDefault="000F6E11" w:rsidP="00C94EA3">
      <w:pPr>
        <w:pStyle w:val="ListParagraph"/>
        <w:tabs>
          <w:tab w:val="num" w:pos="450"/>
          <w:tab w:val="left" w:pos="900"/>
        </w:tabs>
        <w:spacing w:line="360" w:lineRule="atLeast"/>
        <w:ind w:left="0"/>
        <w:contextualSpacing w:val="0"/>
        <w:jc w:val="both"/>
        <w:rPr>
          <w:sz w:val="24"/>
        </w:rPr>
      </w:pPr>
    </w:p>
    <w:p w14:paraId="4DBBF680" w14:textId="77777777" w:rsidR="000F6E11" w:rsidRPr="00C02F5C" w:rsidRDefault="000F6E11" w:rsidP="00C94EA3">
      <w:pPr>
        <w:pStyle w:val="ListParagraph"/>
        <w:numPr>
          <w:ilvl w:val="0"/>
          <w:numId w:val="18"/>
        </w:numPr>
        <w:tabs>
          <w:tab w:val="num" w:pos="0"/>
          <w:tab w:val="num" w:pos="450"/>
          <w:tab w:val="left" w:pos="900"/>
        </w:tabs>
        <w:spacing w:line="360" w:lineRule="atLeast"/>
        <w:ind w:left="0"/>
        <w:contextualSpacing w:val="0"/>
        <w:jc w:val="both"/>
        <w:rPr>
          <w:sz w:val="24"/>
        </w:rPr>
      </w:pPr>
      <w:r w:rsidRPr="00C02F5C">
        <w:rPr>
          <w:sz w:val="24"/>
        </w:rPr>
        <w:t>Describe the firm’s compliance structure and policies.  What systems are used to monitor compliance?</w:t>
      </w:r>
    </w:p>
    <w:p w14:paraId="3EEC7CF8" w14:textId="77777777" w:rsidR="000F6E11" w:rsidRPr="00C02F5C" w:rsidRDefault="000F6E11" w:rsidP="00C94EA3">
      <w:pPr>
        <w:pStyle w:val="ListParagraph"/>
        <w:tabs>
          <w:tab w:val="num" w:pos="450"/>
          <w:tab w:val="left" w:pos="900"/>
        </w:tabs>
        <w:spacing w:line="360" w:lineRule="atLeast"/>
        <w:ind w:left="0"/>
        <w:contextualSpacing w:val="0"/>
        <w:jc w:val="both"/>
        <w:rPr>
          <w:sz w:val="24"/>
        </w:rPr>
      </w:pPr>
    </w:p>
    <w:p w14:paraId="11830239" w14:textId="77777777" w:rsidR="000F6E11" w:rsidRPr="00C02F5C" w:rsidRDefault="000F6E11" w:rsidP="00C94EA3">
      <w:pPr>
        <w:pStyle w:val="ListParagraph"/>
        <w:numPr>
          <w:ilvl w:val="0"/>
          <w:numId w:val="18"/>
        </w:numPr>
        <w:tabs>
          <w:tab w:val="num" w:pos="0"/>
          <w:tab w:val="num" w:pos="450"/>
          <w:tab w:val="left" w:pos="900"/>
        </w:tabs>
        <w:spacing w:line="360" w:lineRule="atLeast"/>
        <w:ind w:left="0"/>
        <w:contextualSpacing w:val="0"/>
        <w:jc w:val="both"/>
        <w:rPr>
          <w:sz w:val="24"/>
        </w:rPr>
      </w:pPr>
      <w:r w:rsidRPr="00C02F5C">
        <w:rPr>
          <w:sz w:val="24"/>
        </w:rPr>
        <w:t>Provide the date when your organization became duly authorized to do business in the State of New York.  If you are not currently authorized, provide the date which you anticipate being duly authorized.</w:t>
      </w:r>
    </w:p>
    <w:p w14:paraId="69F90D29" w14:textId="77777777" w:rsidR="000F6E11" w:rsidRPr="00C02F5C" w:rsidRDefault="000F6E11" w:rsidP="00C94EA3">
      <w:pPr>
        <w:pStyle w:val="ListParagraph"/>
        <w:tabs>
          <w:tab w:val="num" w:pos="450"/>
          <w:tab w:val="left" w:pos="900"/>
        </w:tabs>
        <w:spacing w:line="360" w:lineRule="atLeast"/>
        <w:ind w:left="0"/>
        <w:contextualSpacing w:val="0"/>
        <w:jc w:val="both"/>
        <w:rPr>
          <w:sz w:val="24"/>
        </w:rPr>
      </w:pPr>
    </w:p>
    <w:p w14:paraId="127AD08A" w14:textId="77777777" w:rsidR="000F6E11" w:rsidRPr="00C02F5C" w:rsidRDefault="000F6E11" w:rsidP="00C94EA3">
      <w:pPr>
        <w:pStyle w:val="ListParagraph"/>
        <w:numPr>
          <w:ilvl w:val="0"/>
          <w:numId w:val="18"/>
        </w:numPr>
        <w:tabs>
          <w:tab w:val="num" w:pos="0"/>
          <w:tab w:val="num" w:pos="450"/>
          <w:tab w:val="left" w:pos="900"/>
        </w:tabs>
        <w:spacing w:line="360" w:lineRule="atLeast"/>
        <w:ind w:left="0"/>
        <w:contextualSpacing w:val="0"/>
        <w:jc w:val="both"/>
        <w:rPr>
          <w:sz w:val="24"/>
        </w:rPr>
      </w:pPr>
      <w:r w:rsidRPr="00C02F5C">
        <w:rPr>
          <w:sz w:val="24"/>
        </w:rPr>
        <w:t>Provide information on your insurance coverage and bonding:</w:t>
      </w:r>
    </w:p>
    <w:p w14:paraId="0C9EEE2A" w14:textId="77777777" w:rsidR="000F6E11" w:rsidRPr="00C02F5C" w:rsidRDefault="000F6E11" w:rsidP="000F6E11">
      <w:pPr>
        <w:tabs>
          <w:tab w:val="left" w:pos="540"/>
          <w:tab w:val="left" w:pos="900"/>
        </w:tabs>
        <w:spacing w:line="360" w:lineRule="atLeast"/>
        <w:ind w:left="540" w:hanging="540"/>
        <w:jc w:val="both"/>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4590"/>
      </w:tblGrid>
      <w:tr w:rsidR="000F6E11" w:rsidRPr="00C02F5C" w14:paraId="1DE76A52" w14:textId="77777777" w:rsidTr="00A82FDF">
        <w:tc>
          <w:tcPr>
            <w:tcW w:w="4410" w:type="dxa"/>
            <w:shd w:val="pct10" w:color="auto" w:fill="auto"/>
          </w:tcPr>
          <w:p w14:paraId="4823854B" w14:textId="77777777" w:rsidR="000F6E11" w:rsidRPr="00C02F5C" w:rsidRDefault="000F6E11" w:rsidP="00A82FDF">
            <w:pPr>
              <w:tabs>
                <w:tab w:val="left" w:pos="540"/>
                <w:tab w:val="left" w:pos="900"/>
              </w:tabs>
              <w:spacing w:line="360" w:lineRule="atLeast"/>
              <w:ind w:left="540" w:hanging="540"/>
              <w:jc w:val="both"/>
              <w:rPr>
                <w:b/>
                <w:sz w:val="24"/>
              </w:rPr>
            </w:pPr>
            <w:r w:rsidRPr="00C02F5C">
              <w:rPr>
                <w:b/>
                <w:sz w:val="24"/>
              </w:rPr>
              <w:t>Type of Policy/Bond</w:t>
            </w:r>
          </w:p>
        </w:tc>
        <w:tc>
          <w:tcPr>
            <w:tcW w:w="4590" w:type="dxa"/>
            <w:shd w:val="pct10" w:color="auto" w:fill="auto"/>
          </w:tcPr>
          <w:p w14:paraId="15BD6564" w14:textId="77777777" w:rsidR="000F6E11" w:rsidRPr="00C02F5C" w:rsidRDefault="000F6E11" w:rsidP="00A82FDF">
            <w:pPr>
              <w:tabs>
                <w:tab w:val="left" w:pos="540"/>
                <w:tab w:val="left" w:pos="900"/>
              </w:tabs>
              <w:spacing w:line="360" w:lineRule="atLeast"/>
              <w:ind w:left="540" w:hanging="540"/>
              <w:jc w:val="both"/>
              <w:rPr>
                <w:b/>
                <w:sz w:val="24"/>
              </w:rPr>
            </w:pPr>
            <w:r w:rsidRPr="00C02F5C">
              <w:rPr>
                <w:b/>
                <w:sz w:val="24"/>
              </w:rPr>
              <w:t>$ Amount Per _____  (Indicate)</w:t>
            </w:r>
          </w:p>
        </w:tc>
      </w:tr>
      <w:tr w:rsidR="000F6E11" w:rsidRPr="00C02F5C" w14:paraId="43F8D960" w14:textId="77777777" w:rsidTr="00A82FDF">
        <w:tc>
          <w:tcPr>
            <w:tcW w:w="4410" w:type="dxa"/>
          </w:tcPr>
          <w:p w14:paraId="51E6A015" w14:textId="77777777" w:rsidR="000F6E11" w:rsidRPr="00C02F5C" w:rsidRDefault="000F6E11" w:rsidP="00A82FDF">
            <w:pPr>
              <w:tabs>
                <w:tab w:val="left" w:pos="540"/>
                <w:tab w:val="left" w:pos="900"/>
              </w:tabs>
              <w:spacing w:line="360" w:lineRule="atLeast"/>
              <w:ind w:left="540" w:hanging="540"/>
              <w:jc w:val="both"/>
              <w:rPr>
                <w:sz w:val="24"/>
              </w:rPr>
            </w:pPr>
            <w:r w:rsidRPr="00C02F5C">
              <w:rPr>
                <w:sz w:val="24"/>
              </w:rPr>
              <w:t>Fiduciary liability</w:t>
            </w:r>
          </w:p>
        </w:tc>
        <w:tc>
          <w:tcPr>
            <w:tcW w:w="4590" w:type="dxa"/>
          </w:tcPr>
          <w:p w14:paraId="17982CBC" w14:textId="77777777" w:rsidR="000F6E11" w:rsidRPr="00C02F5C" w:rsidRDefault="000F6E11" w:rsidP="00A82FDF">
            <w:pPr>
              <w:tabs>
                <w:tab w:val="left" w:pos="540"/>
                <w:tab w:val="left" w:pos="900"/>
              </w:tabs>
              <w:spacing w:line="360" w:lineRule="atLeast"/>
              <w:ind w:left="540" w:hanging="540"/>
              <w:jc w:val="both"/>
              <w:rPr>
                <w:sz w:val="24"/>
              </w:rPr>
            </w:pPr>
          </w:p>
        </w:tc>
      </w:tr>
      <w:tr w:rsidR="000F6E11" w:rsidRPr="00C02F5C" w14:paraId="18642FFB" w14:textId="77777777" w:rsidTr="00A82FDF">
        <w:tc>
          <w:tcPr>
            <w:tcW w:w="4410" w:type="dxa"/>
          </w:tcPr>
          <w:p w14:paraId="3CB810BE" w14:textId="77777777" w:rsidR="000F6E11" w:rsidRPr="00C02F5C" w:rsidRDefault="000F6E11" w:rsidP="00A82FDF">
            <w:pPr>
              <w:tabs>
                <w:tab w:val="left" w:pos="540"/>
                <w:tab w:val="left" w:pos="900"/>
              </w:tabs>
              <w:spacing w:line="360" w:lineRule="atLeast"/>
              <w:ind w:left="540" w:hanging="540"/>
              <w:jc w:val="both"/>
              <w:rPr>
                <w:sz w:val="24"/>
              </w:rPr>
            </w:pPr>
            <w:r w:rsidRPr="00C02F5C">
              <w:rPr>
                <w:sz w:val="24"/>
              </w:rPr>
              <w:t>Errors and omissions</w:t>
            </w:r>
          </w:p>
        </w:tc>
        <w:tc>
          <w:tcPr>
            <w:tcW w:w="4590" w:type="dxa"/>
          </w:tcPr>
          <w:p w14:paraId="7C670CD5" w14:textId="77777777" w:rsidR="000F6E11" w:rsidRPr="00C02F5C" w:rsidRDefault="000F6E11" w:rsidP="00A82FDF">
            <w:pPr>
              <w:tabs>
                <w:tab w:val="left" w:pos="540"/>
                <w:tab w:val="left" w:pos="900"/>
              </w:tabs>
              <w:spacing w:line="360" w:lineRule="atLeast"/>
              <w:ind w:left="540" w:hanging="540"/>
              <w:jc w:val="both"/>
              <w:rPr>
                <w:sz w:val="24"/>
              </w:rPr>
            </w:pPr>
          </w:p>
        </w:tc>
      </w:tr>
      <w:tr w:rsidR="000F6E11" w:rsidRPr="00C02F5C" w14:paraId="14F759A4" w14:textId="77777777" w:rsidTr="00A82FDF">
        <w:tc>
          <w:tcPr>
            <w:tcW w:w="4410" w:type="dxa"/>
          </w:tcPr>
          <w:p w14:paraId="5691798A" w14:textId="77777777" w:rsidR="000F6E11" w:rsidRPr="00C02F5C" w:rsidRDefault="000F6E11" w:rsidP="00A82FDF">
            <w:pPr>
              <w:tabs>
                <w:tab w:val="left" w:pos="540"/>
                <w:tab w:val="left" w:pos="900"/>
              </w:tabs>
              <w:spacing w:line="360" w:lineRule="atLeast"/>
              <w:ind w:left="540" w:hanging="540"/>
              <w:jc w:val="both"/>
              <w:rPr>
                <w:sz w:val="24"/>
              </w:rPr>
            </w:pPr>
            <w:r w:rsidRPr="00C02F5C">
              <w:rPr>
                <w:sz w:val="24"/>
              </w:rPr>
              <w:t>Other (describe)</w:t>
            </w:r>
          </w:p>
        </w:tc>
        <w:tc>
          <w:tcPr>
            <w:tcW w:w="4590" w:type="dxa"/>
          </w:tcPr>
          <w:p w14:paraId="25F0764E" w14:textId="77777777" w:rsidR="000F6E11" w:rsidRPr="00C02F5C" w:rsidRDefault="000F6E11" w:rsidP="00A82FDF">
            <w:pPr>
              <w:tabs>
                <w:tab w:val="left" w:pos="540"/>
                <w:tab w:val="left" w:pos="900"/>
              </w:tabs>
              <w:spacing w:line="360" w:lineRule="atLeast"/>
              <w:ind w:left="540" w:hanging="540"/>
              <w:jc w:val="both"/>
              <w:rPr>
                <w:sz w:val="24"/>
              </w:rPr>
            </w:pPr>
          </w:p>
        </w:tc>
      </w:tr>
    </w:tbl>
    <w:p w14:paraId="7036B11B" w14:textId="77777777" w:rsidR="000F6E11" w:rsidRPr="00C02F5C" w:rsidRDefault="000F6E11" w:rsidP="000F6E11">
      <w:pPr>
        <w:tabs>
          <w:tab w:val="left" w:pos="540"/>
        </w:tabs>
        <w:spacing w:line="360" w:lineRule="atLeast"/>
        <w:jc w:val="center"/>
        <w:rPr>
          <w:b/>
          <w:sz w:val="24"/>
          <w:szCs w:val="24"/>
        </w:rPr>
      </w:pPr>
    </w:p>
    <w:p w14:paraId="7D35526A" w14:textId="77777777" w:rsidR="000F6E11" w:rsidRPr="00C02F5C" w:rsidRDefault="000F6E11" w:rsidP="00C94EA3">
      <w:pPr>
        <w:pStyle w:val="ListParagraph"/>
        <w:numPr>
          <w:ilvl w:val="0"/>
          <w:numId w:val="18"/>
        </w:numPr>
        <w:tabs>
          <w:tab w:val="num" w:pos="0"/>
          <w:tab w:val="num" w:pos="450"/>
          <w:tab w:val="left" w:pos="900"/>
        </w:tabs>
        <w:spacing w:line="360" w:lineRule="atLeast"/>
        <w:ind w:left="0"/>
        <w:contextualSpacing w:val="0"/>
        <w:jc w:val="both"/>
        <w:rPr>
          <w:sz w:val="24"/>
        </w:rPr>
      </w:pPr>
      <w:r w:rsidRPr="00C02F5C">
        <w:rPr>
          <w:sz w:val="24"/>
        </w:rPr>
        <w:t>Briefly describe the firm’s cyber-security system including any programs and/or infrastructure used to prevent access to client data and other confidential information. When was the system last tested and what was the outcome?</w:t>
      </w:r>
    </w:p>
    <w:p w14:paraId="6EA1384A" w14:textId="77777777" w:rsidR="00185EFD" w:rsidRPr="00C02F5C" w:rsidRDefault="00185EFD" w:rsidP="00185EFD">
      <w:pPr>
        <w:tabs>
          <w:tab w:val="left" w:pos="540"/>
        </w:tabs>
        <w:spacing w:line="360" w:lineRule="atLeast"/>
        <w:jc w:val="center"/>
        <w:rPr>
          <w:b/>
          <w:sz w:val="24"/>
          <w:szCs w:val="24"/>
        </w:rPr>
      </w:pPr>
    </w:p>
    <w:p w14:paraId="5447C39A" w14:textId="751A7F11" w:rsidR="005D79D2" w:rsidRPr="000F6E11" w:rsidRDefault="005D79D2" w:rsidP="00C94EA3">
      <w:pPr>
        <w:pStyle w:val="ListParagraph"/>
        <w:numPr>
          <w:ilvl w:val="0"/>
          <w:numId w:val="13"/>
        </w:numPr>
        <w:tabs>
          <w:tab w:val="left" w:pos="-360"/>
          <w:tab w:val="left" w:pos="540"/>
          <w:tab w:val="left" w:pos="900"/>
        </w:tabs>
        <w:spacing w:line="360" w:lineRule="atLeast"/>
        <w:ind w:left="-360" w:hanging="360"/>
        <w:contextualSpacing w:val="0"/>
        <w:jc w:val="both"/>
        <w:rPr>
          <w:b/>
          <w:sz w:val="24"/>
        </w:rPr>
      </w:pPr>
      <w:r w:rsidRPr="000F6E11">
        <w:rPr>
          <w:b/>
          <w:sz w:val="24"/>
        </w:rPr>
        <w:t>Diversity and Inclusion</w:t>
      </w:r>
    </w:p>
    <w:p w14:paraId="746F79C1" w14:textId="77777777" w:rsidR="005D79D2" w:rsidRDefault="005D79D2"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Does your firm maintain a formal Diversity &amp; Inclusion Policy?</w:t>
      </w:r>
    </w:p>
    <w:p w14:paraId="22E88B71" w14:textId="77777777" w:rsidR="00C94EA3" w:rsidRPr="00C94EA3" w:rsidRDefault="00C94EA3" w:rsidP="00C94EA3">
      <w:pPr>
        <w:pStyle w:val="ListParagraph"/>
        <w:tabs>
          <w:tab w:val="num" w:pos="450"/>
          <w:tab w:val="left" w:pos="900"/>
        </w:tabs>
        <w:spacing w:line="360" w:lineRule="atLeast"/>
        <w:ind w:left="0"/>
        <w:contextualSpacing w:val="0"/>
        <w:jc w:val="both"/>
        <w:rPr>
          <w:sz w:val="24"/>
        </w:rPr>
      </w:pPr>
    </w:p>
    <w:p w14:paraId="2D541EEC" w14:textId="77777777" w:rsidR="005D79D2" w:rsidRDefault="005D79D2"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 xml:space="preserve">Who oversees your firm's diversity &amp; inclusion efforts?  </w:t>
      </w:r>
    </w:p>
    <w:p w14:paraId="3EB67F2A" w14:textId="77777777" w:rsidR="00C94EA3" w:rsidRPr="00C94EA3" w:rsidRDefault="00C94EA3" w:rsidP="00C94EA3">
      <w:pPr>
        <w:pStyle w:val="ListParagraph"/>
        <w:rPr>
          <w:sz w:val="24"/>
        </w:rPr>
      </w:pPr>
    </w:p>
    <w:p w14:paraId="3336CDCA" w14:textId="77777777" w:rsidR="005D79D2" w:rsidRDefault="005D79D2"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How often are your employee diversity statistics reported to your board or executive committee?</w:t>
      </w:r>
    </w:p>
    <w:p w14:paraId="44B0AC2D" w14:textId="77777777" w:rsidR="00C94EA3" w:rsidRPr="00C94EA3" w:rsidRDefault="00C94EA3" w:rsidP="00C94EA3">
      <w:pPr>
        <w:pStyle w:val="ListParagraph"/>
        <w:rPr>
          <w:sz w:val="24"/>
        </w:rPr>
      </w:pPr>
    </w:p>
    <w:p w14:paraId="7AAEC2EF" w14:textId="77777777" w:rsidR="005D79D2" w:rsidRDefault="005D79D2"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Does your firm maintain a policy for recruiting women and diverse employees?</w:t>
      </w:r>
    </w:p>
    <w:p w14:paraId="012B7160" w14:textId="77777777" w:rsidR="00C94EA3" w:rsidRPr="00C94EA3" w:rsidRDefault="00C94EA3" w:rsidP="00C94EA3">
      <w:pPr>
        <w:pStyle w:val="ListParagraph"/>
        <w:rPr>
          <w:sz w:val="24"/>
        </w:rPr>
      </w:pPr>
    </w:p>
    <w:p w14:paraId="4F4BF3CB" w14:textId="77777777" w:rsidR="005D79D2" w:rsidRDefault="005D79D2"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Does your firm participate in recruitment initiatives focused on attracting women and/or diverse candidates?</w:t>
      </w:r>
    </w:p>
    <w:p w14:paraId="73D7A51F" w14:textId="77777777" w:rsidR="00C94EA3" w:rsidRPr="00C94EA3" w:rsidRDefault="00C94EA3" w:rsidP="00C94EA3">
      <w:pPr>
        <w:pStyle w:val="ListParagraph"/>
        <w:rPr>
          <w:sz w:val="24"/>
        </w:rPr>
      </w:pPr>
    </w:p>
    <w:p w14:paraId="0756115A" w14:textId="77777777" w:rsidR="005D79D2" w:rsidRDefault="005D79D2"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Describe your firm's strategies and tactics for retaining women and diverse employees.</w:t>
      </w:r>
    </w:p>
    <w:p w14:paraId="3300A67E" w14:textId="77777777" w:rsidR="00C94EA3" w:rsidRPr="00C94EA3" w:rsidRDefault="00C94EA3" w:rsidP="00C94EA3">
      <w:pPr>
        <w:pStyle w:val="ListParagraph"/>
        <w:rPr>
          <w:sz w:val="24"/>
        </w:rPr>
      </w:pPr>
    </w:p>
    <w:p w14:paraId="50A0EC22" w14:textId="77777777" w:rsidR="005D79D2" w:rsidRDefault="005D79D2"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Describe efforts to improve diversity and inclusion on the investment team.</w:t>
      </w:r>
    </w:p>
    <w:p w14:paraId="5DC23C92" w14:textId="77777777" w:rsidR="00C94EA3" w:rsidRPr="00C94EA3" w:rsidRDefault="00C94EA3" w:rsidP="00C94EA3">
      <w:pPr>
        <w:pStyle w:val="ListParagraph"/>
        <w:rPr>
          <w:sz w:val="24"/>
        </w:rPr>
      </w:pPr>
    </w:p>
    <w:p w14:paraId="4BF7B584" w14:textId="77777777" w:rsidR="005D79D2" w:rsidRDefault="005D79D2"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How often does your firm offer training programs around diversity &amp; inclusion and/or unconscious biases?</w:t>
      </w:r>
    </w:p>
    <w:p w14:paraId="24BF7D23" w14:textId="77777777" w:rsidR="00C94EA3" w:rsidRPr="00C94EA3" w:rsidRDefault="00C94EA3" w:rsidP="00C94EA3">
      <w:pPr>
        <w:pStyle w:val="ListParagraph"/>
        <w:rPr>
          <w:sz w:val="24"/>
        </w:rPr>
      </w:pPr>
    </w:p>
    <w:p w14:paraId="5D690A2B" w14:textId="77777777" w:rsidR="005D79D2" w:rsidRDefault="005D79D2"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Describe your firm's D&amp;I training policy and the most recent training initiative.</w:t>
      </w:r>
    </w:p>
    <w:p w14:paraId="6095A6F7" w14:textId="77777777" w:rsidR="00C94EA3" w:rsidRPr="00C94EA3" w:rsidRDefault="00C94EA3" w:rsidP="00C94EA3">
      <w:pPr>
        <w:pStyle w:val="ListParagraph"/>
        <w:rPr>
          <w:sz w:val="24"/>
        </w:rPr>
      </w:pPr>
    </w:p>
    <w:p w14:paraId="2B5F3409" w14:textId="77777777" w:rsidR="005D79D2" w:rsidRDefault="005D79D2"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Does your firm offer flexible working hours for those in need?</w:t>
      </w:r>
    </w:p>
    <w:p w14:paraId="653507B3" w14:textId="77777777" w:rsidR="00C94EA3" w:rsidRPr="00C94EA3" w:rsidRDefault="00C94EA3" w:rsidP="00C94EA3">
      <w:pPr>
        <w:pStyle w:val="ListParagraph"/>
        <w:rPr>
          <w:sz w:val="24"/>
        </w:rPr>
      </w:pPr>
    </w:p>
    <w:p w14:paraId="2CFDE9B5" w14:textId="77777777" w:rsidR="005D79D2" w:rsidRDefault="005D79D2"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What percent of your workforce works remotely? (under normal circumstances)</w:t>
      </w:r>
    </w:p>
    <w:p w14:paraId="0735DE95" w14:textId="77777777" w:rsidR="00C94EA3" w:rsidRPr="00C94EA3" w:rsidRDefault="00C94EA3" w:rsidP="00C94EA3">
      <w:pPr>
        <w:pStyle w:val="ListParagraph"/>
        <w:rPr>
          <w:sz w:val="24"/>
        </w:rPr>
      </w:pPr>
    </w:p>
    <w:p w14:paraId="0716FDDC" w14:textId="77777777" w:rsidR="005D79D2" w:rsidRDefault="005D79D2"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What percent of your investment team works remotely? (under normal circumstances)</w:t>
      </w:r>
    </w:p>
    <w:p w14:paraId="411A5BBE" w14:textId="77777777" w:rsidR="00C94EA3" w:rsidRPr="00C94EA3" w:rsidRDefault="00C94EA3" w:rsidP="00C94EA3">
      <w:pPr>
        <w:pStyle w:val="ListParagraph"/>
        <w:rPr>
          <w:sz w:val="24"/>
        </w:rPr>
      </w:pPr>
    </w:p>
    <w:p w14:paraId="0FA89632" w14:textId="77777777" w:rsidR="005D79D2" w:rsidRDefault="005D79D2"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Does your firm maintain a formal internal Pay-Parity Policy?</w:t>
      </w:r>
    </w:p>
    <w:p w14:paraId="402252BE" w14:textId="77777777" w:rsidR="00C94EA3" w:rsidRPr="00C94EA3" w:rsidRDefault="00C94EA3" w:rsidP="00C94EA3">
      <w:pPr>
        <w:pStyle w:val="ListParagraph"/>
        <w:rPr>
          <w:sz w:val="24"/>
        </w:rPr>
      </w:pPr>
    </w:p>
    <w:p w14:paraId="1C477EFA" w14:textId="77777777" w:rsidR="005D79D2" w:rsidRPr="00C94EA3" w:rsidRDefault="005D79D2" w:rsidP="00C94EA3">
      <w:pPr>
        <w:pStyle w:val="ListParagraph"/>
        <w:numPr>
          <w:ilvl w:val="0"/>
          <w:numId w:val="18"/>
        </w:numPr>
        <w:tabs>
          <w:tab w:val="num" w:pos="0"/>
          <w:tab w:val="num" w:pos="450"/>
          <w:tab w:val="left" w:pos="900"/>
        </w:tabs>
        <w:spacing w:line="360" w:lineRule="atLeast"/>
        <w:ind w:left="0"/>
        <w:contextualSpacing w:val="0"/>
        <w:jc w:val="both"/>
        <w:rPr>
          <w:sz w:val="24"/>
        </w:rPr>
      </w:pPr>
      <w:r w:rsidRPr="00C94EA3">
        <w:rPr>
          <w:sz w:val="24"/>
        </w:rPr>
        <w:t>What percent of your firm's suppliers represent women and diverse-owned businesses?</w:t>
      </w:r>
    </w:p>
    <w:p w14:paraId="2538BE3C" w14:textId="77777777" w:rsidR="001B3D56" w:rsidRDefault="001B3D56" w:rsidP="001B3D56">
      <w:pPr>
        <w:tabs>
          <w:tab w:val="left" w:pos="360"/>
        </w:tabs>
        <w:spacing w:line="360" w:lineRule="atLeast"/>
        <w:ind w:hanging="540"/>
        <w:jc w:val="both"/>
        <w:rPr>
          <w:b/>
          <w:sz w:val="24"/>
        </w:rPr>
      </w:pPr>
    </w:p>
    <w:p w14:paraId="0664558F" w14:textId="2C8C488A" w:rsidR="00A74758" w:rsidRPr="00A74758" w:rsidRDefault="00A74758" w:rsidP="00C94EA3">
      <w:pPr>
        <w:pStyle w:val="ListParagraph"/>
        <w:numPr>
          <w:ilvl w:val="0"/>
          <w:numId w:val="13"/>
        </w:numPr>
        <w:tabs>
          <w:tab w:val="left" w:pos="-360"/>
          <w:tab w:val="left" w:pos="540"/>
          <w:tab w:val="left" w:pos="900"/>
        </w:tabs>
        <w:spacing w:line="360" w:lineRule="atLeast"/>
        <w:ind w:left="-360" w:hanging="360"/>
        <w:contextualSpacing w:val="0"/>
        <w:jc w:val="both"/>
        <w:rPr>
          <w:b/>
          <w:sz w:val="24"/>
        </w:rPr>
      </w:pPr>
      <w:r w:rsidRPr="00A74758">
        <w:rPr>
          <w:b/>
          <w:sz w:val="24"/>
        </w:rPr>
        <w:t>Assets Under Management</w:t>
      </w:r>
    </w:p>
    <w:p w14:paraId="52330ADB" w14:textId="38289CB7" w:rsidR="00A74758" w:rsidRPr="00C94EA3" w:rsidRDefault="00A74758" w:rsidP="00C94EA3">
      <w:pPr>
        <w:pStyle w:val="ListParagraph"/>
        <w:numPr>
          <w:ilvl w:val="0"/>
          <w:numId w:val="18"/>
        </w:numPr>
        <w:tabs>
          <w:tab w:val="num" w:pos="0"/>
          <w:tab w:val="num" w:pos="450"/>
          <w:tab w:val="left" w:pos="900"/>
        </w:tabs>
        <w:spacing w:line="360" w:lineRule="atLeast"/>
        <w:ind w:left="0"/>
        <w:contextualSpacing w:val="0"/>
        <w:jc w:val="both"/>
        <w:rPr>
          <w:sz w:val="24"/>
        </w:rPr>
      </w:pPr>
      <w:r w:rsidRPr="00C94EA3">
        <w:rPr>
          <w:sz w:val="24"/>
        </w:rPr>
        <w:t xml:space="preserve">Please provide the following information as of </w:t>
      </w:r>
      <w:r w:rsidR="0016736A" w:rsidRPr="00C94EA3">
        <w:rPr>
          <w:sz w:val="24"/>
        </w:rPr>
        <w:t>September</w:t>
      </w:r>
      <w:r w:rsidRPr="00C94EA3">
        <w:rPr>
          <w:sz w:val="24"/>
        </w:rPr>
        <w:t xml:space="preserve"> 30, 2024 and year-end 2023, 2022, 2021, and 2020:</w:t>
      </w:r>
    </w:p>
    <w:p w14:paraId="2F8D9EB8" w14:textId="44B30C7D" w:rsidR="00A74758" w:rsidRPr="000F6E11" w:rsidRDefault="00A74758" w:rsidP="00C94EA3">
      <w:pPr>
        <w:pStyle w:val="ListParagraph"/>
        <w:numPr>
          <w:ilvl w:val="0"/>
          <w:numId w:val="17"/>
        </w:numPr>
        <w:tabs>
          <w:tab w:val="left" w:pos="1080"/>
        </w:tabs>
        <w:spacing w:before="240" w:after="240" w:line="400" w:lineRule="exact"/>
        <w:ind w:left="360"/>
        <w:jc w:val="both"/>
        <w:rPr>
          <w:bCs/>
          <w:sz w:val="24"/>
        </w:rPr>
      </w:pPr>
      <w:r w:rsidRPr="000F6E11">
        <w:rPr>
          <w:bCs/>
          <w:sz w:val="24"/>
        </w:rPr>
        <w:t>Total firm-wide assets under management.</w:t>
      </w:r>
    </w:p>
    <w:p w14:paraId="3AB3236B" w14:textId="39013013" w:rsidR="00A74758" w:rsidRPr="000F6E11" w:rsidRDefault="00A74758" w:rsidP="00C94EA3">
      <w:pPr>
        <w:pStyle w:val="ListParagraph"/>
        <w:numPr>
          <w:ilvl w:val="0"/>
          <w:numId w:val="17"/>
        </w:numPr>
        <w:tabs>
          <w:tab w:val="left" w:pos="1080"/>
        </w:tabs>
        <w:spacing w:before="240" w:after="240" w:line="400" w:lineRule="exact"/>
        <w:ind w:left="360"/>
        <w:jc w:val="both"/>
        <w:rPr>
          <w:bCs/>
          <w:sz w:val="24"/>
        </w:rPr>
      </w:pPr>
      <w:r w:rsidRPr="000F6E11">
        <w:rPr>
          <w:bCs/>
          <w:sz w:val="24"/>
        </w:rPr>
        <w:t>Total subject product assets under management.</w:t>
      </w:r>
    </w:p>
    <w:p w14:paraId="6541F2DA" w14:textId="2F77B636" w:rsidR="00A74758" w:rsidRDefault="00A74758" w:rsidP="00C94EA3">
      <w:pPr>
        <w:pStyle w:val="ListParagraph"/>
        <w:numPr>
          <w:ilvl w:val="0"/>
          <w:numId w:val="17"/>
        </w:numPr>
        <w:tabs>
          <w:tab w:val="left" w:pos="1080"/>
        </w:tabs>
        <w:spacing w:before="240" w:after="240" w:line="400" w:lineRule="exact"/>
        <w:ind w:left="360"/>
        <w:jc w:val="both"/>
        <w:rPr>
          <w:bCs/>
          <w:sz w:val="24"/>
        </w:rPr>
      </w:pPr>
      <w:r w:rsidRPr="000F6E11">
        <w:rPr>
          <w:bCs/>
          <w:sz w:val="24"/>
        </w:rPr>
        <w:t>Total assets in subject product broken out by vehicle type (e.g., commingled fund, mutual fund, other).</w:t>
      </w:r>
    </w:p>
    <w:p w14:paraId="566170BC" w14:textId="77777777" w:rsidR="00C94EA3" w:rsidRPr="000F6E11" w:rsidRDefault="00C94EA3" w:rsidP="00C94EA3">
      <w:pPr>
        <w:pStyle w:val="ListParagraph"/>
        <w:tabs>
          <w:tab w:val="left" w:pos="1080"/>
        </w:tabs>
        <w:spacing w:before="240" w:after="240" w:line="400" w:lineRule="exact"/>
        <w:ind w:left="360"/>
        <w:jc w:val="both"/>
        <w:rPr>
          <w:bCs/>
          <w:sz w:val="24"/>
        </w:rPr>
      </w:pPr>
    </w:p>
    <w:p w14:paraId="2E0E76AE" w14:textId="77777777" w:rsidR="00A74758" w:rsidRDefault="00A74758"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 xml:space="preserve">What is your stated target capacity for the proposed strategy?  How did you arrive at this asset figure? When was the target last reviewed?  </w:t>
      </w:r>
    </w:p>
    <w:p w14:paraId="61D790D8" w14:textId="77777777" w:rsidR="00C94EA3" w:rsidRPr="00C94EA3" w:rsidRDefault="00C94EA3" w:rsidP="00C94EA3">
      <w:pPr>
        <w:pStyle w:val="ListParagraph"/>
        <w:tabs>
          <w:tab w:val="num" w:pos="450"/>
          <w:tab w:val="left" w:pos="900"/>
        </w:tabs>
        <w:spacing w:line="360" w:lineRule="atLeast"/>
        <w:ind w:left="0"/>
        <w:contextualSpacing w:val="0"/>
        <w:jc w:val="both"/>
        <w:rPr>
          <w:sz w:val="24"/>
        </w:rPr>
      </w:pPr>
    </w:p>
    <w:p w14:paraId="1BE890CA" w14:textId="77777777" w:rsidR="00A74758" w:rsidRPr="00C94EA3" w:rsidRDefault="00A74758" w:rsidP="00C94EA3">
      <w:pPr>
        <w:pStyle w:val="ListParagraph"/>
        <w:numPr>
          <w:ilvl w:val="0"/>
          <w:numId w:val="18"/>
        </w:numPr>
        <w:tabs>
          <w:tab w:val="num" w:pos="0"/>
          <w:tab w:val="num" w:pos="450"/>
          <w:tab w:val="left" w:pos="900"/>
        </w:tabs>
        <w:spacing w:line="360" w:lineRule="atLeast"/>
        <w:ind w:left="0"/>
        <w:contextualSpacing w:val="0"/>
        <w:jc w:val="both"/>
        <w:rPr>
          <w:sz w:val="24"/>
        </w:rPr>
      </w:pPr>
      <w:r w:rsidRPr="00C94EA3">
        <w:rPr>
          <w:sz w:val="24"/>
        </w:rPr>
        <w:t>Has this strategy ever been closed to new or current investors?  If the capacity target is reached, will you continue to accept additional inflows from existing clients?</w:t>
      </w:r>
    </w:p>
    <w:p w14:paraId="6A82438D" w14:textId="69A75D40" w:rsidR="00A74758" w:rsidRDefault="00A74758"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lastRenderedPageBreak/>
        <w:t xml:space="preserve">How is bond market illiquidity considered when addressing any capacity constraints that may exist for the strategy?  </w:t>
      </w:r>
    </w:p>
    <w:p w14:paraId="19B66FA6" w14:textId="77777777" w:rsidR="00C94EA3" w:rsidRDefault="00C94EA3" w:rsidP="00C94EA3">
      <w:pPr>
        <w:pStyle w:val="ListParagraph"/>
        <w:tabs>
          <w:tab w:val="num" w:pos="450"/>
          <w:tab w:val="left" w:pos="900"/>
        </w:tabs>
        <w:spacing w:line="360" w:lineRule="atLeast"/>
        <w:ind w:left="0"/>
        <w:contextualSpacing w:val="0"/>
        <w:jc w:val="both"/>
        <w:rPr>
          <w:sz w:val="24"/>
        </w:rPr>
      </w:pPr>
    </w:p>
    <w:p w14:paraId="7ABC2791" w14:textId="77777777" w:rsidR="00660E1B" w:rsidRPr="000F6E11" w:rsidRDefault="00660E1B" w:rsidP="00C94EA3">
      <w:pPr>
        <w:pStyle w:val="ListParagraph"/>
        <w:numPr>
          <w:ilvl w:val="0"/>
          <w:numId w:val="13"/>
        </w:numPr>
        <w:tabs>
          <w:tab w:val="left" w:pos="-360"/>
          <w:tab w:val="left" w:pos="540"/>
          <w:tab w:val="left" w:pos="900"/>
        </w:tabs>
        <w:spacing w:line="360" w:lineRule="atLeast"/>
        <w:ind w:left="-360" w:hanging="360"/>
        <w:contextualSpacing w:val="0"/>
        <w:jc w:val="both"/>
        <w:rPr>
          <w:b/>
          <w:sz w:val="24"/>
        </w:rPr>
      </w:pPr>
      <w:r w:rsidRPr="000F6E11">
        <w:rPr>
          <w:b/>
          <w:sz w:val="24"/>
        </w:rPr>
        <w:t>Clie</w:t>
      </w:r>
      <w:r w:rsidRPr="00660E1B">
        <w:rPr>
          <w:b/>
          <w:sz w:val="24"/>
        </w:rPr>
        <w:t>nts</w:t>
      </w:r>
    </w:p>
    <w:p w14:paraId="7D63C0B0" w14:textId="77777777" w:rsidR="00660E1B" w:rsidRDefault="00660E1B"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 xml:space="preserve">Please list the number of clients and the amount of assets for which your firm has provided product/strategy management services for each of the past five years as described in Section III, of the RFP, entitled ‘Product Design Requirements’. </w:t>
      </w:r>
    </w:p>
    <w:p w14:paraId="6BDF5999" w14:textId="77777777" w:rsidR="00C94EA3" w:rsidRPr="00C94EA3" w:rsidRDefault="00C94EA3" w:rsidP="00C94EA3">
      <w:pPr>
        <w:pStyle w:val="ListParagraph"/>
        <w:tabs>
          <w:tab w:val="num" w:pos="450"/>
          <w:tab w:val="left" w:pos="900"/>
        </w:tabs>
        <w:spacing w:line="360" w:lineRule="atLeast"/>
        <w:ind w:left="0"/>
        <w:contextualSpacing w:val="0"/>
        <w:jc w:val="both"/>
        <w:rPr>
          <w:sz w:val="24"/>
        </w:rPr>
      </w:pPr>
    </w:p>
    <w:tbl>
      <w:tblPr>
        <w:tblW w:w="7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965"/>
        <w:gridCol w:w="1710"/>
        <w:gridCol w:w="2880"/>
      </w:tblGrid>
      <w:tr w:rsidR="000F6E11" w:rsidRPr="000F6E11" w14:paraId="66E222BC" w14:textId="77777777" w:rsidTr="00C94EA3">
        <w:trPr>
          <w:cantSplit/>
        </w:trPr>
        <w:tc>
          <w:tcPr>
            <w:tcW w:w="2965" w:type="dxa"/>
            <w:shd w:val="clear" w:color="auto" w:fill="D9D9D9" w:themeFill="background1" w:themeFillShade="D9"/>
          </w:tcPr>
          <w:p w14:paraId="397D30B2" w14:textId="77777777" w:rsidR="00660E1B" w:rsidRPr="000F6E11" w:rsidRDefault="00660E1B" w:rsidP="00B5392F">
            <w:pPr>
              <w:spacing w:line="360" w:lineRule="atLeast"/>
              <w:jc w:val="both"/>
              <w:rPr>
                <w:b/>
                <w:sz w:val="24"/>
              </w:rPr>
            </w:pPr>
          </w:p>
          <w:p w14:paraId="12C201D2" w14:textId="77777777" w:rsidR="00660E1B" w:rsidRPr="000F6E11" w:rsidRDefault="00660E1B" w:rsidP="00B5392F">
            <w:pPr>
              <w:spacing w:line="360" w:lineRule="atLeast"/>
              <w:jc w:val="both"/>
              <w:rPr>
                <w:b/>
                <w:sz w:val="24"/>
              </w:rPr>
            </w:pPr>
            <w:r w:rsidRPr="000F6E11">
              <w:rPr>
                <w:b/>
                <w:sz w:val="24"/>
              </w:rPr>
              <w:t>As of (Date)</w:t>
            </w:r>
          </w:p>
        </w:tc>
        <w:tc>
          <w:tcPr>
            <w:tcW w:w="1710" w:type="dxa"/>
            <w:shd w:val="clear" w:color="auto" w:fill="D9D9D9" w:themeFill="background1" w:themeFillShade="D9"/>
          </w:tcPr>
          <w:p w14:paraId="37CC9102" w14:textId="77777777" w:rsidR="00660E1B" w:rsidRPr="000F6E11" w:rsidRDefault="00660E1B" w:rsidP="00B5392F">
            <w:pPr>
              <w:spacing w:line="360" w:lineRule="atLeast"/>
              <w:jc w:val="center"/>
              <w:rPr>
                <w:sz w:val="24"/>
              </w:rPr>
            </w:pPr>
            <w:r w:rsidRPr="000F6E11">
              <w:rPr>
                <w:b/>
                <w:sz w:val="24"/>
              </w:rPr>
              <w:t>Number of Clients</w:t>
            </w:r>
          </w:p>
        </w:tc>
        <w:tc>
          <w:tcPr>
            <w:tcW w:w="2880" w:type="dxa"/>
            <w:shd w:val="clear" w:color="auto" w:fill="D9D9D9" w:themeFill="background1" w:themeFillShade="D9"/>
          </w:tcPr>
          <w:p w14:paraId="3DE3CAA6" w14:textId="77777777" w:rsidR="00660E1B" w:rsidRPr="000F6E11" w:rsidRDefault="00660E1B" w:rsidP="00B5392F">
            <w:pPr>
              <w:spacing w:line="360" w:lineRule="atLeast"/>
              <w:jc w:val="center"/>
              <w:rPr>
                <w:b/>
                <w:sz w:val="24"/>
              </w:rPr>
            </w:pPr>
            <w:r w:rsidRPr="000F6E11">
              <w:rPr>
                <w:b/>
                <w:sz w:val="24"/>
              </w:rPr>
              <w:t>Total Market Value of Assets</w:t>
            </w:r>
          </w:p>
        </w:tc>
      </w:tr>
      <w:tr w:rsidR="000F6E11" w:rsidRPr="000F6E11" w14:paraId="6EAA3460" w14:textId="77777777" w:rsidTr="00C94EA3">
        <w:trPr>
          <w:cantSplit/>
        </w:trPr>
        <w:tc>
          <w:tcPr>
            <w:tcW w:w="2965" w:type="dxa"/>
          </w:tcPr>
          <w:p w14:paraId="0C5B7DBC" w14:textId="3429EBA3" w:rsidR="00660E1B" w:rsidRPr="000F6E11" w:rsidRDefault="0016736A" w:rsidP="00B5392F">
            <w:pPr>
              <w:spacing w:line="360" w:lineRule="atLeast"/>
              <w:jc w:val="both"/>
              <w:rPr>
                <w:sz w:val="24"/>
              </w:rPr>
            </w:pPr>
            <w:r>
              <w:rPr>
                <w:sz w:val="24"/>
              </w:rPr>
              <w:t>September</w:t>
            </w:r>
            <w:r w:rsidR="00660E1B" w:rsidRPr="000F6E11">
              <w:rPr>
                <w:sz w:val="24"/>
              </w:rPr>
              <w:t xml:space="preserve"> 30, 2024</w:t>
            </w:r>
          </w:p>
        </w:tc>
        <w:tc>
          <w:tcPr>
            <w:tcW w:w="1710" w:type="dxa"/>
          </w:tcPr>
          <w:p w14:paraId="2CF35D4E" w14:textId="77777777" w:rsidR="00660E1B" w:rsidRPr="000F6E11" w:rsidRDefault="00660E1B" w:rsidP="00B5392F">
            <w:pPr>
              <w:spacing w:line="360" w:lineRule="atLeast"/>
              <w:jc w:val="both"/>
              <w:rPr>
                <w:sz w:val="24"/>
              </w:rPr>
            </w:pPr>
          </w:p>
        </w:tc>
        <w:tc>
          <w:tcPr>
            <w:tcW w:w="2880" w:type="dxa"/>
          </w:tcPr>
          <w:p w14:paraId="0F4F422B" w14:textId="77777777" w:rsidR="00660E1B" w:rsidRPr="000F6E11" w:rsidRDefault="00660E1B" w:rsidP="00B5392F">
            <w:pPr>
              <w:spacing w:line="360" w:lineRule="atLeast"/>
              <w:jc w:val="both"/>
              <w:rPr>
                <w:sz w:val="24"/>
              </w:rPr>
            </w:pPr>
          </w:p>
        </w:tc>
      </w:tr>
      <w:tr w:rsidR="000F6E11" w:rsidRPr="000F6E11" w14:paraId="6A5681AF" w14:textId="77777777" w:rsidTr="00C94EA3">
        <w:trPr>
          <w:cantSplit/>
        </w:trPr>
        <w:tc>
          <w:tcPr>
            <w:tcW w:w="2965" w:type="dxa"/>
          </w:tcPr>
          <w:p w14:paraId="12A82F07" w14:textId="77777777" w:rsidR="00660E1B" w:rsidRPr="000F6E11" w:rsidRDefault="00660E1B" w:rsidP="00B5392F">
            <w:pPr>
              <w:spacing w:line="360" w:lineRule="atLeast"/>
              <w:jc w:val="both"/>
              <w:rPr>
                <w:sz w:val="24"/>
              </w:rPr>
            </w:pPr>
            <w:r w:rsidRPr="000F6E11">
              <w:rPr>
                <w:sz w:val="24"/>
              </w:rPr>
              <w:t>December 31, 2023</w:t>
            </w:r>
          </w:p>
        </w:tc>
        <w:tc>
          <w:tcPr>
            <w:tcW w:w="1710" w:type="dxa"/>
          </w:tcPr>
          <w:p w14:paraId="5920E59A" w14:textId="77777777" w:rsidR="00660E1B" w:rsidRPr="000F6E11" w:rsidRDefault="00660E1B" w:rsidP="00B5392F">
            <w:pPr>
              <w:spacing w:line="360" w:lineRule="atLeast"/>
              <w:jc w:val="both"/>
              <w:rPr>
                <w:sz w:val="24"/>
              </w:rPr>
            </w:pPr>
          </w:p>
        </w:tc>
        <w:tc>
          <w:tcPr>
            <w:tcW w:w="2880" w:type="dxa"/>
          </w:tcPr>
          <w:p w14:paraId="5E15186A" w14:textId="77777777" w:rsidR="00660E1B" w:rsidRPr="000F6E11" w:rsidRDefault="00660E1B" w:rsidP="00B5392F">
            <w:pPr>
              <w:spacing w:line="360" w:lineRule="atLeast"/>
              <w:jc w:val="both"/>
              <w:rPr>
                <w:sz w:val="24"/>
              </w:rPr>
            </w:pPr>
          </w:p>
        </w:tc>
      </w:tr>
      <w:tr w:rsidR="000F6E11" w:rsidRPr="000F6E11" w14:paraId="652EDA0A" w14:textId="77777777" w:rsidTr="00C94EA3">
        <w:trPr>
          <w:cantSplit/>
        </w:trPr>
        <w:tc>
          <w:tcPr>
            <w:tcW w:w="2965" w:type="dxa"/>
          </w:tcPr>
          <w:p w14:paraId="13B9F4FD" w14:textId="77777777" w:rsidR="00660E1B" w:rsidRPr="000F6E11" w:rsidRDefault="00660E1B" w:rsidP="00B5392F">
            <w:pPr>
              <w:spacing w:line="360" w:lineRule="atLeast"/>
              <w:jc w:val="both"/>
              <w:rPr>
                <w:sz w:val="24"/>
              </w:rPr>
            </w:pPr>
            <w:r w:rsidRPr="000F6E11">
              <w:rPr>
                <w:sz w:val="24"/>
              </w:rPr>
              <w:t>December 31, 2022</w:t>
            </w:r>
          </w:p>
        </w:tc>
        <w:tc>
          <w:tcPr>
            <w:tcW w:w="1710" w:type="dxa"/>
          </w:tcPr>
          <w:p w14:paraId="5FF83C4A" w14:textId="77777777" w:rsidR="00660E1B" w:rsidRPr="000F6E11" w:rsidRDefault="00660E1B" w:rsidP="00B5392F">
            <w:pPr>
              <w:spacing w:line="360" w:lineRule="atLeast"/>
              <w:jc w:val="both"/>
              <w:rPr>
                <w:sz w:val="24"/>
              </w:rPr>
            </w:pPr>
          </w:p>
        </w:tc>
        <w:tc>
          <w:tcPr>
            <w:tcW w:w="2880" w:type="dxa"/>
          </w:tcPr>
          <w:p w14:paraId="512DCD6E" w14:textId="77777777" w:rsidR="00660E1B" w:rsidRPr="000F6E11" w:rsidRDefault="00660E1B" w:rsidP="00B5392F">
            <w:pPr>
              <w:spacing w:line="360" w:lineRule="atLeast"/>
              <w:jc w:val="both"/>
              <w:rPr>
                <w:sz w:val="24"/>
              </w:rPr>
            </w:pPr>
          </w:p>
        </w:tc>
      </w:tr>
      <w:tr w:rsidR="000F6E11" w:rsidRPr="000F6E11" w14:paraId="6B1DD068" w14:textId="77777777" w:rsidTr="00C94EA3">
        <w:trPr>
          <w:cantSplit/>
        </w:trPr>
        <w:tc>
          <w:tcPr>
            <w:tcW w:w="2965" w:type="dxa"/>
          </w:tcPr>
          <w:p w14:paraId="516F8CBF" w14:textId="77777777" w:rsidR="00660E1B" w:rsidRPr="000F6E11" w:rsidRDefault="00660E1B" w:rsidP="00B5392F">
            <w:pPr>
              <w:spacing w:line="360" w:lineRule="atLeast"/>
              <w:jc w:val="both"/>
              <w:rPr>
                <w:sz w:val="24"/>
              </w:rPr>
            </w:pPr>
            <w:r w:rsidRPr="000F6E11">
              <w:rPr>
                <w:sz w:val="24"/>
              </w:rPr>
              <w:t>December 31, 2021</w:t>
            </w:r>
          </w:p>
        </w:tc>
        <w:tc>
          <w:tcPr>
            <w:tcW w:w="1710" w:type="dxa"/>
          </w:tcPr>
          <w:p w14:paraId="3F77506E" w14:textId="77777777" w:rsidR="00660E1B" w:rsidRPr="000F6E11" w:rsidRDefault="00660E1B" w:rsidP="00B5392F">
            <w:pPr>
              <w:spacing w:line="360" w:lineRule="atLeast"/>
              <w:jc w:val="both"/>
              <w:rPr>
                <w:sz w:val="24"/>
              </w:rPr>
            </w:pPr>
          </w:p>
        </w:tc>
        <w:tc>
          <w:tcPr>
            <w:tcW w:w="2880" w:type="dxa"/>
          </w:tcPr>
          <w:p w14:paraId="5F556C04" w14:textId="77777777" w:rsidR="00660E1B" w:rsidRPr="000F6E11" w:rsidRDefault="00660E1B" w:rsidP="00B5392F">
            <w:pPr>
              <w:spacing w:line="360" w:lineRule="atLeast"/>
              <w:jc w:val="both"/>
              <w:rPr>
                <w:sz w:val="24"/>
              </w:rPr>
            </w:pPr>
          </w:p>
        </w:tc>
      </w:tr>
      <w:tr w:rsidR="00660E1B" w:rsidRPr="000F6E11" w14:paraId="0DAE50E6" w14:textId="77777777" w:rsidTr="00C94EA3">
        <w:trPr>
          <w:cantSplit/>
        </w:trPr>
        <w:tc>
          <w:tcPr>
            <w:tcW w:w="2965" w:type="dxa"/>
          </w:tcPr>
          <w:p w14:paraId="71D128C1" w14:textId="77777777" w:rsidR="00660E1B" w:rsidRPr="000F6E11" w:rsidRDefault="00660E1B" w:rsidP="00B5392F">
            <w:pPr>
              <w:spacing w:line="360" w:lineRule="atLeast"/>
              <w:jc w:val="both"/>
              <w:rPr>
                <w:sz w:val="24"/>
              </w:rPr>
            </w:pPr>
            <w:r w:rsidRPr="000F6E11">
              <w:rPr>
                <w:sz w:val="24"/>
              </w:rPr>
              <w:t>December 31, 2020</w:t>
            </w:r>
          </w:p>
        </w:tc>
        <w:tc>
          <w:tcPr>
            <w:tcW w:w="1710" w:type="dxa"/>
          </w:tcPr>
          <w:p w14:paraId="00156170" w14:textId="77777777" w:rsidR="00660E1B" w:rsidRPr="000F6E11" w:rsidRDefault="00660E1B" w:rsidP="00B5392F">
            <w:pPr>
              <w:spacing w:line="360" w:lineRule="atLeast"/>
              <w:jc w:val="both"/>
              <w:rPr>
                <w:sz w:val="24"/>
              </w:rPr>
            </w:pPr>
          </w:p>
        </w:tc>
        <w:tc>
          <w:tcPr>
            <w:tcW w:w="2880" w:type="dxa"/>
          </w:tcPr>
          <w:p w14:paraId="4F47B9C3" w14:textId="77777777" w:rsidR="00660E1B" w:rsidRPr="000F6E11" w:rsidRDefault="00660E1B" w:rsidP="00B5392F">
            <w:pPr>
              <w:spacing w:line="360" w:lineRule="atLeast"/>
              <w:jc w:val="both"/>
              <w:rPr>
                <w:sz w:val="24"/>
              </w:rPr>
            </w:pPr>
          </w:p>
        </w:tc>
      </w:tr>
    </w:tbl>
    <w:p w14:paraId="73624D9C" w14:textId="77777777" w:rsidR="00660E1B" w:rsidRPr="000F6E11" w:rsidRDefault="00660E1B" w:rsidP="00660E1B">
      <w:pPr>
        <w:pStyle w:val="numberno-indent"/>
        <w:spacing w:line="360" w:lineRule="atLeast"/>
        <w:ind w:left="0"/>
        <w:jc w:val="both"/>
        <w:rPr>
          <w:rFonts w:ascii="Times New Roman" w:hAnsi="Times New Roman"/>
          <w:sz w:val="24"/>
        </w:rPr>
      </w:pPr>
    </w:p>
    <w:p w14:paraId="1D485382" w14:textId="77777777" w:rsidR="00660E1B" w:rsidRDefault="00660E1B"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 xml:space="preserve">Please list your three largest Section 457 Plan accounts by amount of assets for this product/strategy. </w:t>
      </w:r>
    </w:p>
    <w:p w14:paraId="294CD67B" w14:textId="77777777" w:rsidR="00C94EA3" w:rsidRPr="00C94EA3" w:rsidRDefault="00C94EA3" w:rsidP="00C94EA3">
      <w:pPr>
        <w:pStyle w:val="ListParagraph"/>
        <w:tabs>
          <w:tab w:val="num" w:pos="450"/>
          <w:tab w:val="left" w:pos="900"/>
        </w:tabs>
        <w:spacing w:line="360" w:lineRule="atLeast"/>
        <w:ind w:left="0"/>
        <w:contextualSpacing w:val="0"/>
        <w:jc w:val="both"/>
        <w:rPr>
          <w:sz w:val="24"/>
        </w:rPr>
      </w:pPr>
    </w:p>
    <w:tbl>
      <w:tblPr>
        <w:tblW w:w="94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755"/>
        <w:gridCol w:w="3690"/>
      </w:tblGrid>
      <w:tr w:rsidR="000F6E11" w:rsidRPr="000F6E11" w14:paraId="23C5AC5B" w14:textId="77777777" w:rsidTr="00C94EA3">
        <w:trPr>
          <w:cantSplit/>
        </w:trPr>
        <w:tc>
          <w:tcPr>
            <w:tcW w:w="5755" w:type="dxa"/>
            <w:shd w:val="pct10" w:color="auto" w:fill="auto"/>
          </w:tcPr>
          <w:p w14:paraId="0EC214CA" w14:textId="77777777" w:rsidR="00660E1B" w:rsidRPr="000F6E11" w:rsidRDefault="00660E1B" w:rsidP="00B5392F">
            <w:pPr>
              <w:tabs>
                <w:tab w:val="left" w:pos="540"/>
              </w:tabs>
              <w:spacing w:line="360" w:lineRule="atLeast"/>
              <w:ind w:left="540" w:hanging="540"/>
              <w:rPr>
                <w:b/>
                <w:sz w:val="24"/>
              </w:rPr>
            </w:pPr>
            <w:r w:rsidRPr="000F6E11">
              <w:rPr>
                <w:b/>
                <w:sz w:val="24"/>
              </w:rPr>
              <w:t>Client</w:t>
            </w:r>
          </w:p>
        </w:tc>
        <w:tc>
          <w:tcPr>
            <w:tcW w:w="3690" w:type="dxa"/>
            <w:shd w:val="pct10" w:color="auto" w:fill="auto"/>
          </w:tcPr>
          <w:p w14:paraId="46A42FAC" w14:textId="77777777" w:rsidR="00660E1B" w:rsidRPr="000F6E11" w:rsidRDefault="00660E1B" w:rsidP="00B5392F">
            <w:pPr>
              <w:tabs>
                <w:tab w:val="left" w:pos="540"/>
              </w:tabs>
              <w:spacing w:line="360" w:lineRule="atLeast"/>
              <w:ind w:left="540" w:hanging="540"/>
              <w:jc w:val="center"/>
              <w:rPr>
                <w:b/>
                <w:sz w:val="24"/>
              </w:rPr>
            </w:pPr>
            <w:r w:rsidRPr="000F6E11">
              <w:rPr>
                <w:b/>
                <w:sz w:val="24"/>
              </w:rPr>
              <w:t>Assets ($ Mil.)</w:t>
            </w:r>
          </w:p>
        </w:tc>
      </w:tr>
      <w:tr w:rsidR="000F6E11" w:rsidRPr="000F6E11" w14:paraId="7BD2715C" w14:textId="77777777" w:rsidTr="00C94EA3">
        <w:trPr>
          <w:cantSplit/>
        </w:trPr>
        <w:tc>
          <w:tcPr>
            <w:tcW w:w="5755" w:type="dxa"/>
          </w:tcPr>
          <w:p w14:paraId="7171F4D9" w14:textId="77777777" w:rsidR="00660E1B" w:rsidRPr="000F6E11" w:rsidRDefault="00660E1B" w:rsidP="00B5392F">
            <w:pPr>
              <w:tabs>
                <w:tab w:val="left" w:pos="540"/>
              </w:tabs>
              <w:spacing w:line="360" w:lineRule="atLeast"/>
              <w:ind w:left="540" w:hanging="540"/>
              <w:jc w:val="both"/>
              <w:rPr>
                <w:sz w:val="24"/>
              </w:rPr>
            </w:pPr>
            <w:r w:rsidRPr="000F6E11">
              <w:rPr>
                <w:sz w:val="24"/>
              </w:rPr>
              <w:t>1.</w:t>
            </w:r>
          </w:p>
        </w:tc>
        <w:tc>
          <w:tcPr>
            <w:tcW w:w="3690" w:type="dxa"/>
          </w:tcPr>
          <w:p w14:paraId="3BCB2836" w14:textId="77777777" w:rsidR="00660E1B" w:rsidRPr="000F6E11" w:rsidRDefault="00660E1B" w:rsidP="00B5392F">
            <w:pPr>
              <w:tabs>
                <w:tab w:val="left" w:pos="540"/>
              </w:tabs>
              <w:spacing w:line="360" w:lineRule="atLeast"/>
              <w:ind w:left="540" w:hanging="540"/>
              <w:jc w:val="both"/>
              <w:rPr>
                <w:sz w:val="24"/>
              </w:rPr>
            </w:pPr>
          </w:p>
        </w:tc>
      </w:tr>
      <w:tr w:rsidR="000F6E11" w:rsidRPr="000F6E11" w14:paraId="636FECBA" w14:textId="77777777" w:rsidTr="00C94EA3">
        <w:trPr>
          <w:cantSplit/>
        </w:trPr>
        <w:tc>
          <w:tcPr>
            <w:tcW w:w="5755" w:type="dxa"/>
          </w:tcPr>
          <w:p w14:paraId="5353DD24" w14:textId="77777777" w:rsidR="00660E1B" w:rsidRPr="000F6E11" w:rsidRDefault="00660E1B" w:rsidP="00B5392F">
            <w:pPr>
              <w:tabs>
                <w:tab w:val="left" w:pos="540"/>
              </w:tabs>
              <w:spacing w:line="360" w:lineRule="atLeast"/>
              <w:ind w:left="540" w:hanging="540"/>
              <w:jc w:val="both"/>
              <w:rPr>
                <w:sz w:val="24"/>
              </w:rPr>
            </w:pPr>
            <w:r w:rsidRPr="000F6E11">
              <w:rPr>
                <w:sz w:val="24"/>
              </w:rPr>
              <w:t>2.</w:t>
            </w:r>
          </w:p>
        </w:tc>
        <w:tc>
          <w:tcPr>
            <w:tcW w:w="3690" w:type="dxa"/>
          </w:tcPr>
          <w:p w14:paraId="53579EB2" w14:textId="77777777" w:rsidR="00660E1B" w:rsidRPr="000F6E11" w:rsidRDefault="00660E1B" w:rsidP="00B5392F">
            <w:pPr>
              <w:tabs>
                <w:tab w:val="left" w:pos="540"/>
              </w:tabs>
              <w:spacing w:line="360" w:lineRule="atLeast"/>
              <w:ind w:left="540" w:hanging="540"/>
              <w:jc w:val="both"/>
              <w:rPr>
                <w:sz w:val="24"/>
              </w:rPr>
            </w:pPr>
          </w:p>
        </w:tc>
      </w:tr>
      <w:tr w:rsidR="000F6E11" w:rsidRPr="000F6E11" w14:paraId="3C5992BB" w14:textId="77777777" w:rsidTr="00C94EA3">
        <w:trPr>
          <w:cantSplit/>
        </w:trPr>
        <w:tc>
          <w:tcPr>
            <w:tcW w:w="5755" w:type="dxa"/>
          </w:tcPr>
          <w:p w14:paraId="57D98225" w14:textId="77777777" w:rsidR="00660E1B" w:rsidRPr="000F6E11" w:rsidRDefault="00660E1B" w:rsidP="00B5392F">
            <w:pPr>
              <w:tabs>
                <w:tab w:val="left" w:pos="540"/>
              </w:tabs>
              <w:spacing w:line="360" w:lineRule="atLeast"/>
              <w:ind w:left="540" w:hanging="540"/>
              <w:jc w:val="both"/>
              <w:rPr>
                <w:sz w:val="24"/>
              </w:rPr>
            </w:pPr>
            <w:r w:rsidRPr="000F6E11">
              <w:rPr>
                <w:sz w:val="24"/>
              </w:rPr>
              <w:t>3.</w:t>
            </w:r>
          </w:p>
        </w:tc>
        <w:tc>
          <w:tcPr>
            <w:tcW w:w="3690" w:type="dxa"/>
          </w:tcPr>
          <w:p w14:paraId="4E62B8D5" w14:textId="77777777" w:rsidR="00660E1B" w:rsidRPr="000F6E11" w:rsidRDefault="00660E1B" w:rsidP="00B5392F">
            <w:pPr>
              <w:tabs>
                <w:tab w:val="left" w:pos="540"/>
              </w:tabs>
              <w:spacing w:line="360" w:lineRule="atLeast"/>
              <w:ind w:left="540" w:hanging="540"/>
              <w:jc w:val="both"/>
              <w:rPr>
                <w:sz w:val="24"/>
              </w:rPr>
            </w:pPr>
          </w:p>
        </w:tc>
      </w:tr>
    </w:tbl>
    <w:p w14:paraId="3E26D340" w14:textId="77777777" w:rsidR="00C94EA3" w:rsidRDefault="00C94EA3" w:rsidP="00C94EA3">
      <w:pPr>
        <w:pStyle w:val="ListParagraph"/>
        <w:tabs>
          <w:tab w:val="num" w:pos="450"/>
          <w:tab w:val="left" w:pos="900"/>
        </w:tabs>
        <w:spacing w:line="360" w:lineRule="atLeast"/>
        <w:ind w:left="0"/>
        <w:contextualSpacing w:val="0"/>
        <w:jc w:val="both"/>
        <w:rPr>
          <w:sz w:val="24"/>
        </w:rPr>
      </w:pPr>
    </w:p>
    <w:p w14:paraId="535ED11F" w14:textId="47590BCF" w:rsidR="00660E1B" w:rsidRDefault="00660E1B"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 xml:space="preserve">Please list your three largest defined contribution plan accounts, other than Section 457 Plan accounts, by amount of assets for which product/strategy management services are provided by your firm. </w:t>
      </w:r>
    </w:p>
    <w:p w14:paraId="12651F74" w14:textId="77777777" w:rsidR="00C94EA3" w:rsidRPr="00C94EA3" w:rsidRDefault="00C94EA3" w:rsidP="00C94EA3">
      <w:pPr>
        <w:pStyle w:val="ListParagraph"/>
        <w:tabs>
          <w:tab w:val="num" w:pos="450"/>
          <w:tab w:val="left" w:pos="900"/>
        </w:tabs>
        <w:spacing w:line="360" w:lineRule="atLeast"/>
        <w:ind w:left="0"/>
        <w:contextualSpacing w:val="0"/>
        <w:jc w:val="both"/>
        <w:rPr>
          <w:sz w:val="24"/>
        </w:rPr>
      </w:pPr>
    </w:p>
    <w:tbl>
      <w:tblPr>
        <w:tblW w:w="94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755"/>
        <w:gridCol w:w="3690"/>
      </w:tblGrid>
      <w:tr w:rsidR="000F6E11" w:rsidRPr="000F6E11" w14:paraId="07EB0B06" w14:textId="77777777" w:rsidTr="00C94EA3">
        <w:trPr>
          <w:cantSplit/>
        </w:trPr>
        <w:tc>
          <w:tcPr>
            <w:tcW w:w="5755" w:type="dxa"/>
            <w:shd w:val="pct10" w:color="auto" w:fill="auto"/>
          </w:tcPr>
          <w:p w14:paraId="6E2D314E" w14:textId="77777777" w:rsidR="00660E1B" w:rsidRPr="000F6E11" w:rsidRDefault="00660E1B" w:rsidP="00B5392F">
            <w:pPr>
              <w:tabs>
                <w:tab w:val="left" w:pos="540"/>
              </w:tabs>
              <w:spacing w:line="360" w:lineRule="atLeast"/>
              <w:ind w:left="540" w:hanging="540"/>
              <w:rPr>
                <w:b/>
                <w:sz w:val="24"/>
              </w:rPr>
            </w:pPr>
            <w:r w:rsidRPr="000F6E11">
              <w:rPr>
                <w:b/>
                <w:sz w:val="24"/>
              </w:rPr>
              <w:t>Client</w:t>
            </w:r>
          </w:p>
        </w:tc>
        <w:tc>
          <w:tcPr>
            <w:tcW w:w="3690" w:type="dxa"/>
            <w:shd w:val="pct10" w:color="auto" w:fill="auto"/>
          </w:tcPr>
          <w:p w14:paraId="56C969C2" w14:textId="77777777" w:rsidR="00660E1B" w:rsidRPr="000F6E11" w:rsidRDefault="00660E1B" w:rsidP="00B5392F">
            <w:pPr>
              <w:tabs>
                <w:tab w:val="left" w:pos="540"/>
              </w:tabs>
              <w:spacing w:line="360" w:lineRule="atLeast"/>
              <w:ind w:left="540" w:hanging="540"/>
              <w:jc w:val="center"/>
              <w:rPr>
                <w:b/>
                <w:sz w:val="24"/>
              </w:rPr>
            </w:pPr>
            <w:r w:rsidRPr="000F6E11">
              <w:rPr>
                <w:b/>
                <w:sz w:val="24"/>
              </w:rPr>
              <w:t>Assets ($ Mil.)</w:t>
            </w:r>
          </w:p>
        </w:tc>
      </w:tr>
      <w:tr w:rsidR="000F6E11" w:rsidRPr="000F6E11" w14:paraId="20048927" w14:textId="77777777" w:rsidTr="00C94EA3">
        <w:trPr>
          <w:cantSplit/>
        </w:trPr>
        <w:tc>
          <w:tcPr>
            <w:tcW w:w="5755" w:type="dxa"/>
          </w:tcPr>
          <w:p w14:paraId="5F12ACF6" w14:textId="77777777" w:rsidR="00660E1B" w:rsidRPr="000F6E11" w:rsidRDefault="00660E1B" w:rsidP="00B5392F">
            <w:pPr>
              <w:tabs>
                <w:tab w:val="left" w:pos="540"/>
              </w:tabs>
              <w:spacing w:line="360" w:lineRule="atLeast"/>
              <w:ind w:left="540" w:hanging="540"/>
              <w:jc w:val="both"/>
              <w:rPr>
                <w:sz w:val="24"/>
              </w:rPr>
            </w:pPr>
            <w:r w:rsidRPr="000F6E11">
              <w:rPr>
                <w:sz w:val="24"/>
              </w:rPr>
              <w:t>1.</w:t>
            </w:r>
          </w:p>
        </w:tc>
        <w:tc>
          <w:tcPr>
            <w:tcW w:w="3690" w:type="dxa"/>
          </w:tcPr>
          <w:p w14:paraId="6A8233A7" w14:textId="77777777" w:rsidR="00660E1B" w:rsidRPr="000F6E11" w:rsidRDefault="00660E1B" w:rsidP="00B5392F">
            <w:pPr>
              <w:tabs>
                <w:tab w:val="left" w:pos="540"/>
              </w:tabs>
              <w:spacing w:line="360" w:lineRule="atLeast"/>
              <w:ind w:left="540" w:hanging="540"/>
              <w:jc w:val="both"/>
              <w:rPr>
                <w:sz w:val="24"/>
              </w:rPr>
            </w:pPr>
          </w:p>
        </w:tc>
      </w:tr>
      <w:tr w:rsidR="000F6E11" w:rsidRPr="000F6E11" w14:paraId="181F7C2F" w14:textId="77777777" w:rsidTr="00C94EA3">
        <w:trPr>
          <w:cantSplit/>
        </w:trPr>
        <w:tc>
          <w:tcPr>
            <w:tcW w:w="5755" w:type="dxa"/>
          </w:tcPr>
          <w:p w14:paraId="690E5DD4" w14:textId="77777777" w:rsidR="00660E1B" w:rsidRPr="000F6E11" w:rsidRDefault="00660E1B" w:rsidP="00B5392F">
            <w:pPr>
              <w:tabs>
                <w:tab w:val="left" w:pos="540"/>
              </w:tabs>
              <w:spacing w:line="360" w:lineRule="atLeast"/>
              <w:ind w:left="540" w:hanging="540"/>
              <w:jc w:val="both"/>
              <w:rPr>
                <w:sz w:val="24"/>
              </w:rPr>
            </w:pPr>
            <w:r w:rsidRPr="000F6E11">
              <w:rPr>
                <w:sz w:val="24"/>
              </w:rPr>
              <w:t>2.</w:t>
            </w:r>
          </w:p>
        </w:tc>
        <w:tc>
          <w:tcPr>
            <w:tcW w:w="3690" w:type="dxa"/>
          </w:tcPr>
          <w:p w14:paraId="673284DA" w14:textId="77777777" w:rsidR="00660E1B" w:rsidRPr="000F6E11" w:rsidRDefault="00660E1B" w:rsidP="00B5392F">
            <w:pPr>
              <w:tabs>
                <w:tab w:val="left" w:pos="540"/>
              </w:tabs>
              <w:spacing w:line="360" w:lineRule="atLeast"/>
              <w:ind w:left="540" w:hanging="540"/>
              <w:jc w:val="both"/>
              <w:rPr>
                <w:sz w:val="24"/>
              </w:rPr>
            </w:pPr>
          </w:p>
        </w:tc>
      </w:tr>
      <w:tr w:rsidR="00660E1B" w:rsidRPr="000F6E11" w14:paraId="1E49C94B" w14:textId="77777777" w:rsidTr="00C94EA3">
        <w:trPr>
          <w:cantSplit/>
        </w:trPr>
        <w:tc>
          <w:tcPr>
            <w:tcW w:w="5755" w:type="dxa"/>
          </w:tcPr>
          <w:p w14:paraId="0AEBDA83" w14:textId="77777777" w:rsidR="00660E1B" w:rsidRPr="000F6E11" w:rsidRDefault="00660E1B" w:rsidP="00B5392F">
            <w:pPr>
              <w:tabs>
                <w:tab w:val="left" w:pos="540"/>
              </w:tabs>
              <w:spacing w:line="360" w:lineRule="atLeast"/>
              <w:ind w:left="540" w:hanging="540"/>
              <w:jc w:val="both"/>
              <w:rPr>
                <w:sz w:val="24"/>
              </w:rPr>
            </w:pPr>
            <w:r w:rsidRPr="000F6E11">
              <w:rPr>
                <w:sz w:val="24"/>
              </w:rPr>
              <w:t>3.</w:t>
            </w:r>
          </w:p>
        </w:tc>
        <w:tc>
          <w:tcPr>
            <w:tcW w:w="3690" w:type="dxa"/>
          </w:tcPr>
          <w:p w14:paraId="152A995A" w14:textId="77777777" w:rsidR="00660E1B" w:rsidRPr="000F6E11" w:rsidRDefault="00660E1B" w:rsidP="00B5392F">
            <w:pPr>
              <w:tabs>
                <w:tab w:val="left" w:pos="540"/>
              </w:tabs>
              <w:spacing w:line="360" w:lineRule="atLeast"/>
              <w:ind w:left="540" w:hanging="540"/>
              <w:jc w:val="both"/>
              <w:rPr>
                <w:sz w:val="24"/>
              </w:rPr>
            </w:pPr>
          </w:p>
        </w:tc>
      </w:tr>
    </w:tbl>
    <w:p w14:paraId="0FBC138C" w14:textId="77777777" w:rsidR="00660E1B" w:rsidRDefault="00660E1B" w:rsidP="00660E1B">
      <w:pPr>
        <w:tabs>
          <w:tab w:val="left" w:pos="540"/>
          <w:tab w:val="left" w:pos="900"/>
        </w:tabs>
        <w:spacing w:line="360" w:lineRule="atLeast"/>
        <w:jc w:val="both"/>
        <w:rPr>
          <w:sz w:val="24"/>
        </w:rPr>
      </w:pPr>
    </w:p>
    <w:p w14:paraId="2820B479" w14:textId="77777777" w:rsidR="00C94EA3" w:rsidRPr="000F6E11" w:rsidRDefault="00C94EA3" w:rsidP="00660E1B">
      <w:pPr>
        <w:tabs>
          <w:tab w:val="left" w:pos="540"/>
          <w:tab w:val="left" w:pos="900"/>
        </w:tabs>
        <w:spacing w:line="360" w:lineRule="atLeast"/>
        <w:jc w:val="both"/>
        <w:rPr>
          <w:sz w:val="24"/>
        </w:rPr>
      </w:pPr>
    </w:p>
    <w:p w14:paraId="3D469868" w14:textId="77777777" w:rsidR="00660E1B" w:rsidRDefault="00660E1B"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lastRenderedPageBreak/>
        <w:t xml:space="preserve">Provide the following information regarding product/strategy client gains and losses for the past five calendar years. </w:t>
      </w:r>
    </w:p>
    <w:p w14:paraId="6DF587C1" w14:textId="77777777" w:rsidR="00C94EA3" w:rsidRPr="00C94EA3" w:rsidRDefault="00C94EA3" w:rsidP="00C94EA3">
      <w:pPr>
        <w:pStyle w:val="ListParagraph"/>
        <w:tabs>
          <w:tab w:val="num" w:pos="450"/>
          <w:tab w:val="left" w:pos="900"/>
        </w:tabs>
        <w:spacing w:line="360" w:lineRule="atLeast"/>
        <w:ind w:left="0"/>
        <w:contextualSpacing w:val="0"/>
        <w:jc w:val="both"/>
        <w:rPr>
          <w:sz w:val="24"/>
        </w:rPr>
      </w:pPr>
    </w:p>
    <w:tbl>
      <w:tblPr>
        <w:tblStyle w:val="TableGrid"/>
        <w:tblW w:w="0" w:type="auto"/>
        <w:tblInd w:w="-5" w:type="dxa"/>
        <w:tblLook w:val="04A0" w:firstRow="1" w:lastRow="0" w:firstColumn="1" w:lastColumn="0" w:noHBand="0" w:noVBand="1"/>
      </w:tblPr>
      <w:tblGrid>
        <w:gridCol w:w="2160"/>
        <w:gridCol w:w="1530"/>
        <w:gridCol w:w="1890"/>
        <w:gridCol w:w="1530"/>
        <w:gridCol w:w="1800"/>
      </w:tblGrid>
      <w:tr w:rsidR="000F6E11" w:rsidRPr="000F6E11" w14:paraId="1F52C050" w14:textId="77777777" w:rsidTr="00C94EA3">
        <w:tc>
          <w:tcPr>
            <w:tcW w:w="2160" w:type="dxa"/>
            <w:shd w:val="clear" w:color="auto" w:fill="D9D9D9" w:themeFill="background1" w:themeFillShade="D9"/>
          </w:tcPr>
          <w:p w14:paraId="50F140EA" w14:textId="77777777" w:rsidR="00660E1B" w:rsidRPr="000F6E11" w:rsidRDefault="00660E1B" w:rsidP="00B5392F">
            <w:pPr>
              <w:pStyle w:val="ListParagraph"/>
              <w:spacing w:line="360" w:lineRule="atLeast"/>
              <w:ind w:left="0"/>
              <w:jc w:val="both"/>
              <w:rPr>
                <w:b/>
                <w:sz w:val="24"/>
              </w:rPr>
            </w:pPr>
            <w:r w:rsidRPr="000F6E11">
              <w:rPr>
                <w:b/>
                <w:sz w:val="24"/>
              </w:rPr>
              <w:t>Year</w:t>
            </w:r>
          </w:p>
        </w:tc>
        <w:tc>
          <w:tcPr>
            <w:tcW w:w="1530" w:type="dxa"/>
            <w:shd w:val="clear" w:color="auto" w:fill="D9D9D9" w:themeFill="background1" w:themeFillShade="D9"/>
          </w:tcPr>
          <w:p w14:paraId="52542E98" w14:textId="77777777" w:rsidR="00660E1B" w:rsidRPr="000F6E11" w:rsidRDefault="00660E1B" w:rsidP="00B5392F">
            <w:pPr>
              <w:pStyle w:val="ListParagraph"/>
              <w:spacing w:line="360" w:lineRule="atLeast"/>
              <w:ind w:left="0"/>
              <w:rPr>
                <w:b/>
                <w:sz w:val="24"/>
              </w:rPr>
            </w:pPr>
            <w:r w:rsidRPr="000F6E11">
              <w:rPr>
                <w:b/>
                <w:sz w:val="24"/>
              </w:rPr>
              <w:t>$Assets Gained</w:t>
            </w:r>
          </w:p>
        </w:tc>
        <w:tc>
          <w:tcPr>
            <w:tcW w:w="1890" w:type="dxa"/>
            <w:shd w:val="clear" w:color="auto" w:fill="D9D9D9" w:themeFill="background1" w:themeFillShade="D9"/>
          </w:tcPr>
          <w:p w14:paraId="028C520B" w14:textId="77777777" w:rsidR="00660E1B" w:rsidRPr="000F6E11" w:rsidRDefault="00660E1B" w:rsidP="00B5392F">
            <w:pPr>
              <w:pStyle w:val="ListParagraph"/>
              <w:spacing w:line="360" w:lineRule="atLeast"/>
              <w:ind w:left="0"/>
              <w:rPr>
                <w:b/>
                <w:sz w:val="24"/>
              </w:rPr>
            </w:pPr>
            <w:r w:rsidRPr="000F6E11">
              <w:rPr>
                <w:b/>
                <w:sz w:val="24"/>
              </w:rPr>
              <w:t># Accounts Gained</w:t>
            </w:r>
          </w:p>
        </w:tc>
        <w:tc>
          <w:tcPr>
            <w:tcW w:w="1530" w:type="dxa"/>
            <w:shd w:val="clear" w:color="auto" w:fill="D9D9D9" w:themeFill="background1" w:themeFillShade="D9"/>
          </w:tcPr>
          <w:p w14:paraId="5C3414C9" w14:textId="77777777" w:rsidR="00660E1B" w:rsidRPr="000F6E11" w:rsidRDefault="00660E1B" w:rsidP="00B5392F">
            <w:pPr>
              <w:pStyle w:val="ListParagraph"/>
              <w:spacing w:line="360" w:lineRule="atLeast"/>
              <w:ind w:left="0"/>
              <w:rPr>
                <w:b/>
                <w:sz w:val="24"/>
              </w:rPr>
            </w:pPr>
            <w:r w:rsidRPr="000F6E11">
              <w:rPr>
                <w:b/>
                <w:sz w:val="24"/>
              </w:rPr>
              <w:t>$ Assets Lost</w:t>
            </w:r>
            <w:r w:rsidRPr="000F6E11">
              <w:rPr>
                <w:b/>
                <w:sz w:val="24"/>
              </w:rPr>
              <w:tab/>
            </w:r>
          </w:p>
        </w:tc>
        <w:tc>
          <w:tcPr>
            <w:tcW w:w="1800" w:type="dxa"/>
            <w:shd w:val="clear" w:color="auto" w:fill="D9D9D9" w:themeFill="background1" w:themeFillShade="D9"/>
          </w:tcPr>
          <w:p w14:paraId="550E43FA" w14:textId="77777777" w:rsidR="00660E1B" w:rsidRPr="000F6E11" w:rsidRDefault="00660E1B" w:rsidP="00B5392F">
            <w:pPr>
              <w:spacing w:line="360" w:lineRule="atLeast"/>
              <w:rPr>
                <w:b/>
                <w:sz w:val="24"/>
              </w:rPr>
            </w:pPr>
            <w:r w:rsidRPr="000F6E11">
              <w:rPr>
                <w:b/>
                <w:sz w:val="24"/>
              </w:rPr>
              <w:t># Accounts Lost</w:t>
            </w:r>
          </w:p>
        </w:tc>
      </w:tr>
      <w:tr w:rsidR="000F6E11" w:rsidRPr="000F6E11" w14:paraId="5796AA91" w14:textId="77777777" w:rsidTr="00C94EA3">
        <w:tc>
          <w:tcPr>
            <w:tcW w:w="2160" w:type="dxa"/>
          </w:tcPr>
          <w:p w14:paraId="44A88585" w14:textId="3D301163" w:rsidR="00660E1B" w:rsidRPr="000F6E11" w:rsidRDefault="00660E1B" w:rsidP="00B5392F">
            <w:pPr>
              <w:pStyle w:val="ListParagraph"/>
              <w:spacing w:line="360" w:lineRule="atLeast"/>
              <w:ind w:left="0"/>
              <w:jc w:val="both"/>
              <w:rPr>
                <w:sz w:val="24"/>
              </w:rPr>
            </w:pPr>
            <w:r w:rsidRPr="000F6E11">
              <w:rPr>
                <w:sz w:val="24"/>
              </w:rPr>
              <w:t xml:space="preserve">2024 (as of </w:t>
            </w:r>
            <w:r w:rsidR="0016736A">
              <w:rPr>
                <w:sz w:val="24"/>
              </w:rPr>
              <w:t>9</w:t>
            </w:r>
            <w:r w:rsidRPr="000F6E11">
              <w:rPr>
                <w:sz w:val="24"/>
              </w:rPr>
              <w:t>/30/24)</w:t>
            </w:r>
          </w:p>
        </w:tc>
        <w:tc>
          <w:tcPr>
            <w:tcW w:w="1530" w:type="dxa"/>
          </w:tcPr>
          <w:p w14:paraId="10170B99" w14:textId="77777777" w:rsidR="00660E1B" w:rsidRPr="000F6E11" w:rsidRDefault="00660E1B" w:rsidP="00B5392F">
            <w:pPr>
              <w:pStyle w:val="ListParagraph"/>
              <w:spacing w:line="360" w:lineRule="atLeast"/>
              <w:ind w:left="0"/>
              <w:jc w:val="both"/>
              <w:rPr>
                <w:sz w:val="24"/>
              </w:rPr>
            </w:pPr>
          </w:p>
        </w:tc>
        <w:tc>
          <w:tcPr>
            <w:tcW w:w="1890" w:type="dxa"/>
          </w:tcPr>
          <w:p w14:paraId="5F249C9C" w14:textId="77777777" w:rsidR="00660E1B" w:rsidRPr="000F6E11" w:rsidRDefault="00660E1B" w:rsidP="00B5392F">
            <w:pPr>
              <w:pStyle w:val="ListParagraph"/>
              <w:spacing w:line="360" w:lineRule="atLeast"/>
              <w:ind w:left="0"/>
              <w:jc w:val="both"/>
              <w:rPr>
                <w:sz w:val="24"/>
              </w:rPr>
            </w:pPr>
          </w:p>
        </w:tc>
        <w:tc>
          <w:tcPr>
            <w:tcW w:w="1530" w:type="dxa"/>
          </w:tcPr>
          <w:p w14:paraId="1A98F713" w14:textId="77777777" w:rsidR="00660E1B" w:rsidRPr="000F6E11" w:rsidRDefault="00660E1B" w:rsidP="00B5392F">
            <w:pPr>
              <w:pStyle w:val="ListParagraph"/>
              <w:spacing w:line="360" w:lineRule="atLeast"/>
              <w:ind w:left="0"/>
              <w:jc w:val="both"/>
              <w:rPr>
                <w:sz w:val="24"/>
              </w:rPr>
            </w:pPr>
          </w:p>
        </w:tc>
        <w:tc>
          <w:tcPr>
            <w:tcW w:w="1800" w:type="dxa"/>
          </w:tcPr>
          <w:p w14:paraId="794B44AD" w14:textId="77777777" w:rsidR="00660E1B" w:rsidRPr="000F6E11" w:rsidRDefault="00660E1B" w:rsidP="00B5392F">
            <w:pPr>
              <w:pStyle w:val="ListParagraph"/>
              <w:spacing w:line="360" w:lineRule="atLeast"/>
              <w:ind w:left="0"/>
              <w:jc w:val="both"/>
              <w:rPr>
                <w:sz w:val="24"/>
              </w:rPr>
            </w:pPr>
          </w:p>
        </w:tc>
      </w:tr>
      <w:tr w:rsidR="000F6E11" w:rsidRPr="000F6E11" w14:paraId="328295D6" w14:textId="77777777" w:rsidTr="00C94EA3">
        <w:tc>
          <w:tcPr>
            <w:tcW w:w="2160" w:type="dxa"/>
          </w:tcPr>
          <w:p w14:paraId="4A1A511F" w14:textId="77777777" w:rsidR="00660E1B" w:rsidRPr="000F6E11" w:rsidRDefault="00660E1B" w:rsidP="00B5392F">
            <w:pPr>
              <w:pStyle w:val="ListParagraph"/>
              <w:spacing w:line="360" w:lineRule="atLeast"/>
              <w:ind w:left="0"/>
              <w:jc w:val="both"/>
              <w:rPr>
                <w:sz w:val="24"/>
              </w:rPr>
            </w:pPr>
            <w:r w:rsidRPr="000F6E11">
              <w:rPr>
                <w:sz w:val="24"/>
              </w:rPr>
              <w:t>2023</w:t>
            </w:r>
          </w:p>
        </w:tc>
        <w:tc>
          <w:tcPr>
            <w:tcW w:w="1530" w:type="dxa"/>
          </w:tcPr>
          <w:p w14:paraId="6EA6E0EF" w14:textId="77777777" w:rsidR="00660E1B" w:rsidRPr="000F6E11" w:rsidRDefault="00660E1B" w:rsidP="00B5392F">
            <w:pPr>
              <w:pStyle w:val="ListParagraph"/>
              <w:spacing w:line="360" w:lineRule="atLeast"/>
              <w:ind w:left="0"/>
              <w:jc w:val="both"/>
              <w:rPr>
                <w:sz w:val="24"/>
              </w:rPr>
            </w:pPr>
          </w:p>
        </w:tc>
        <w:tc>
          <w:tcPr>
            <w:tcW w:w="1890" w:type="dxa"/>
          </w:tcPr>
          <w:p w14:paraId="13102664" w14:textId="77777777" w:rsidR="00660E1B" w:rsidRPr="000F6E11" w:rsidRDefault="00660E1B" w:rsidP="00B5392F">
            <w:pPr>
              <w:pStyle w:val="ListParagraph"/>
              <w:spacing w:line="360" w:lineRule="atLeast"/>
              <w:ind w:left="0"/>
              <w:jc w:val="both"/>
              <w:rPr>
                <w:sz w:val="24"/>
              </w:rPr>
            </w:pPr>
          </w:p>
        </w:tc>
        <w:tc>
          <w:tcPr>
            <w:tcW w:w="1530" w:type="dxa"/>
          </w:tcPr>
          <w:p w14:paraId="6D9D7DA7" w14:textId="77777777" w:rsidR="00660E1B" w:rsidRPr="000F6E11" w:rsidRDefault="00660E1B" w:rsidP="00B5392F">
            <w:pPr>
              <w:pStyle w:val="ListParagraph"/>
              <w:spacing w:line="360" w:lineRule="atLeast"/>
              <w:ind w:left="0"/>
              <w:jc w:val="both"/>
              <w:rPr>
                <w:sz w:val="24"/>
              </w:rPr>
            </w:pPr>
          </w:p>
        </w:tc>
        <w:tc>
          <w:tcPr>
            <w:tcW w:w="1800" w:type="dxa"/>
          </w:tcPr>
          <w:p w14:paraId="4DEA59C4" w14:textId="77777777" w:rsidR="00660E1B" w:rsidRPr="000F6E11" w:rsidRDefault="00660E1B" w:rsidP="00B5392F">
            <w:pPr>
              <w:pStyle w:val="ListParagraph"/>
              <w:spacing w:line="360" w:lineRule="atLeast"/>
              <w:ind w:left="0"/>
              <w:jc w:val="both"/>
              <w:rPr>
                <w:sz w:val="24"/>
              </w:rPr>
            </w:pPr>
          </w:p>
        </w:tc>
      </w:tr>
      <w:tr w:rsidR="000F6E11" w:rsidRPr="000F6E11" w14:paraId="3E20E762" w14:textId="77777777" w:rsidTr="00C94EA3">
        <w:tc>
          <w:tcPr>
            <w:tcW w:w="2160" w:type="dxa"/>
          </w:tcPr>
          <w:p w14:paraId="56BB0038" w14:textId="77777777" w:rsidR="00660E1B" w:rsidRPr="000F6E11" w:rsidRDefault="00660E1B" w:rsidP="00B5392F">
            <w:pPr>
              <w:pStyle w:val="ListParagraph"/>
              <w:spacing w:line="360" w:lineRule="atLeast"/>
              <w:ind w:left="0"/>
              <w:jc w:val="both"/>
              <w:rPr>
                <w:sz w:val="24"/>
              </w:rPr>
            </w:pPr>
            <w:r w:rsidRPr="000F6E11">
              <w:rPr>
                <w:sz w:val="24"/>
              </w:rPr>
              <w:t>2022</w:t>
            </w:r>
          </w:p>
        </w:tc>
        <w:tc>
          <w:tcPr>
            <w:tcW w:w="1530" w:type="dxa"/>
          </w:tcPr>
          <w:p w14:paraId="5F043723" w14:textId="77777777" w:rsidR="00660E1B" w:rsidRPr="000F6E11" w:rsidRDefault="00660E1B" w:rsidP="00B5392F">
            <w:pPr>
              <w:pStyle w:val="ListParagraph"/>
              <w:spacing w:line="360" w:lineRule="atLeast"/>
              <w:ind w:left="0"/>
              <w:jc w:val="both"/>
              <w:rPr>
                <w:sz w:val="24"/>
              </w:rPr>
            </w:pPr>
          </w:p>
        </w:tc>
        <w:tc>
          <w:tcPr>
            <w:tcW w:w="1890" w:type="dxa"/>
          </w:tcPr>
          <w:p w14:paraId="3FC42EE7" w14:textId="77777777" w:rsidR="00660E1B" w:rsidRPr="000F6E11" w:rsidRDefault="00660E1B" w:rsidP="00B5392F">
            <w:pPr>
              <w:pStyle w:val="ListParagraph"/>
              <w:spacing w:line="360" w:lineRule="atLeast"/>
              <w:ind w:left="0"/>
              <w:jc w:val="both"/>
              <w:rPr>
                <w:sz w:val="24"/>
              </w:rPr>
            </w:pPr>
          </w:p>
        </w:tc>
        <w:tc>
          <w:tcPr>
            <w:tcW w:w="1530" w:type="dxa"/>
          </w:tcPr>
          <w:p w14:paraId="6448310D" w14:textId="77777777" w:rsidR="00660E1B" w:rsidRPr="000F6E11" w:rsidRDefault="00660E1B" w:rsidP="00B5392F">
            <w:pPr>
              <w:pStyle w:val="ListParagraph"/>
              <w:spacing w:line="360" w:lineRule="atLeast"/>
              <w:ind w:left="0"/>
              <w:jc w:val="both"/>
              <w:rPr>
                <w:sz w:val="24"/>
              </w:rPr>
            </w:pPr>
          </w:p>
        </w:tc>
        <w:tc>
          <w:tcPr>
            <w:tcW w:w="1800" w:type="dxa"/>
          </w:tcPr>
          <w:p w14:paraId="408EB775" w14:textId="77777777" w:rsidR="00660E1B" w:rsidRPr="000F6E11" w:rsidRDefault="00660E1B" w:rsidP="00B5392F">
            <w:pPr>
              <w:pStyle w:val="ListParagraph"/>
              <w:spacing w:line="360" w:lineRule="atLeast"/>
              <w:ind w:left="0"/>
              <w:jc w:val="both"/>
              <w:rPr>
                <w:sz w:val="24"/>
              </w:rPr>
            </w:pPr>
          </w:p>
        </w:tc>
      </w:tr>
      <w:tr w:rsidR="000F6E11" w:rsidRPr="000F6E11" w14:paraId="5901A552" w14:textId="77777777" w:rsidTr="00C94EA3">
        <w:tc>
          <w:tcPr>
            <w:tcW w:w="2160" w:type="dxa"/>
          </w:tcPr>
          <w:p w14:paraId="0F597950" w14:textId="77777777" w:rsidR="00660E1B" w:rsidRPr="000F6E11" w:rsidRDefault="00660E1B" w:rsidP="00B5392F">
            <w:pPr>
              <w:pStyle w:val="ListParagraph"/>
              <w:spacing w:line="360" w:lineRule="atLeast"/>
              <w:ind w:left="0"/>
              <w:jc w:val="both"/>
              <w:rPr>
                <w:sz w:val="24"/>
              </w:rPr>
            </w:pPr>
            <w:r w:rsidRPr="000F6E11">
              <w:rPr>
                <w:sz w:val="24"/>
              </w:rPr>
              <w:t>2021</w:t>
            </w:r>
          </w:p>
        </w:tc>
        <w:tc>
          <w:tcPr>
            <w:tcW w:w="1530" w:type="dxa"/>
          </w:tcPr>
          <w:p w14:paraId="768FBC50" w14:textId="77777777" w:rsidR="00660E1B" w:rsidRPr="000F6E11" w:rsidRDefault="00660E1B" w:rsidP="00B5392F">
            <w:pPr>
              <w:pStyle w:val="ListParagraph"/>
              <w:spacing w:line="360" w:lineRule="atLeast"/>
              <w:ind w:left="0"/>
              <w:jc w:val="both"/>
              <w:rPr>
                <w:sz w:val="24"/>
              </w:rPr>
            </w:pPr>
          </w:p>
        </w:tc>
        <w:tc>
          <w:tcPr>
            <w:tcW w:w="1890" w:type="dxa"/>
          </w:tcPr>
          <w:p w14:paraId="0338497E" w14:textId="77777777" w:rsidR="00660E1B" w:rsidRPr="000F6E11" w:rsidRDefault="00660E1B" w:rsidP="00B5392F">
            <w:pPr>
              <w:pStyle w:val="ListParagraph"/>
              <w:spacing w:line="360" w:lineRule="atLeast"/>
              <w:ind w:left="0"/>
              <w:jc w:val="both"/>
              <w:rPr>
                <w:sz w:val="24"/>
              </w:rPr>
            </w:pPr>
          </w:p>
        </w:tc>
        <w:tc>
          <w:tcPr>
            <w:tcW w:w="1530" w:type="dxa"/>
          </w:tcPr>
          <w:p w14:paraId="21682724" w14:textId="77777777" w:rsidR="00660E1B" w:rsidRPr="000F6E11" w:rsidRDefault="00660E1B" w:rsidP="00B5392F">
            <w:pPr>
              <w:pStyle w:val="ListParagraph"/>
              <w:spacing w:line="360" w:lineRule="atLeast"/>
              <w:ind w:left="0"/>
              <w:jc w:val="both"/>
              <w:rPr>
                <w:sz w:val="24"/>
              </w:rPr>
            </w:pPr>
          </w:p>
        </w:tc>
        <w:tc>
          <w:tcPr>
            <w:tcW w:w="1800" w:type="dxa"/>
          </w:tcPr>
          <w:p w14:paraId="33B244AE" w14:textId="77777777" w:rsidR="00660E1B" w:rsidRPr="000F6E11" w:rsidRDefault="00660E1B" w:rsidP="00B5392F">
            <w:pPr>
              <w:pStyle w:val="ListParagraph"/>
              <w:spacing w:line="360" w:lineRule="atLeast"/>
              <w:ind w:left="0"/>
              <w:jc w:val="both"/>
              <w:rPr>
                <w:sz w:val="24"/>
              </w:rPr>
            </w:pPr>
          </w:p>
        </w:tc>
      </w:tr>
      <w:tr w:rsidR="000F6E11" w:rsidRPr="000F6E11" w14:paraId="1F361B52" w14:textId="77777777" w:rsidTr="00C94EA3">
        <w:tc>
          <w:tcPr>
            <w:tcW w:w="2160" w:type="dxa"/>
          </w:tcPr>
          <w:p w14:paraId="2F301A06" w14:textId="77777777" w:rsidR="00660E1B" w:rsidRPr="000F6E11" w:rsidRDefault="00660E1B" w:rsidP="00B5392F">
            <w:pPr>
              <w:pStyle w:val="ListParagraph"/>
              <w:spacing w:line="360" w:lineRule="atLeast"/>
              <w:ind w:left="0"/>
              <w:jc w:val="both"/>
              <w:rPr>
                <w:sz w:val="24"/>
              </w:rPr>
            </w:pPr>
            <w:r w:rsidRPr="000F6E11">
              <w:rPr>
                <w:sz w:val="24"/>
              </w:rPr>
              <w:t>2020</w:t>
            </w:r>
          </w:p>
        </w:tc>
        <w:tc>
          <w:tcPr>
            <w:tcW w:w="1530" w:type="dxa"/>
          </w:tcPr>
          <w:p w14:paraId="63632CD9" w14:textId="77777777" w:rsidR="00660E1B" w:rsidRPr="000F6E11" w:rsidRDefault="00660E1B" w:rsidP="00B5392F">
            <w:pPr>
              <w:pStyle w:val="ListParagraph"/>
              <w:spacing w:line="360" w:lineRule="atLeast"/>
              <w:ind w:left="0"/>
              <w:jc w:val="both"/>
              <w:rPr>
                <w:sz w:val="24"/>
              </w:rPr>
            </w:pPr>
          </w:p>
        </w:tc>
        <w:tc>
          <w:tcPr>
            <w:tcW w:w="1890" w:type="dxa"/>
          </w:tcPr>
          <w:p w14:paraId="6EBC6469" w14:textId="77777777" w:rsidR="00660E1B" w:rsidRPr="000F6E11" w:rsidRDefault="00660E1B" w:rsidP="00B5392F">
            <w:pPr>
              <w:pStyle w:val="ListParagraph"/>
              <w:spacing w:line="360" w:lineRule="atLeast"/>
              <w:ind w:left="0"/>
              <w:jc w:val="both"/>
              <w:rPr>
                <w:sz w:val="24"/>
              </w:rPr>
            </w:pPr>
          </w:p>
        </w:tc>
        <w:tc>
          <w:tcPr>
            <w:tcW w:w="1530" w:type="dxa"/>
          </w:tcPr>
          <w:p w14:paraId="4C64F958" w14:textId="77777777" w:rsidR="00660E1B" w:rsidRPr="000F6E11" w:rsidRDefault="00660E1B" w:rsidP="00B5392F">
            <w:pPr>
              <w:pStyle w:val="ListParagraph"/>
              <w:spacing w:line="360" w:lineRule="atLeast"/>
              <w:ind w:left="0"/>
              <w:jc w:val="both"/>
              <w:rPr>
                <w:sz w:val="24"/>
              </w:rPr>
            </w:pPr>
          </w:p>
        </w:tc>
        <w:tc>
          <w:tcPr>
            <w:tcW w:w="1800" w:type="dxa"/>
          </w:tcPr>
          <w:p w14:paraId="58BE7FB5" w14:textId="77777777" w:rsidR="00660E1B" w:rsidRPr="000F6E11" w:rsidRDefault="00660E1B" w:rsidP="00B5392F">
            <w:pPr>
              <w:pStyle w:val="ListParagraph"/>
              <w:spacing w:line="360" w:lineRule="atLeast"/>
              <w:ind w:left="0"/>
              <w:jc w:val="both"/>
              <w:rPr>
                <w:sz w:val="24"/>
              </w:rPr>
            </w:pPr>
          </w:p>
        </w:tc>
      </w:tr>
    </w:tbl>
    <w:p w14:paraId="56ED1912" w14:textId="77777777" w:rsidR="00C94EA3" w:rsidRDefault="00C94EA3" w:rsidP="00C94EA3">
      <w:pPr>
        <w:pStyle w:val="ListParagraph"/>
        <w:tabs>
          <w:tab w:val="num" w:pos="450"/>
          <w:tab w:val="left" w:pos="900"/>
        </w:tabs>
        <w:spacing w:line="360" w:lineRule="atLeast"/>
        <w:ind w:left="0"/>
        <w:contextualSpacing w:val="0"/>
        <w:jc w:val="both"/>
        <w:rPr>
          <w:sz w:val="24"/>
        </w:rPr>
      </w:pPr>
    </w:p>
    <w:p w14:paraId="45283014" w14:textId="012DD911" w:rsidR="00660E1B" w:rsidRDefault="00660E1B"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Provide a current list of the firm’s five largest product/strategy clients, including name, contact, telephone number, asset values, length of relationship, and the services provided.  After informing you of our intentions, the Board may contact any of these clients as references.</w:t>
      </w:r>
    </w:p>
    <w:p w14:paraId="340C8202" w14:textId="77777777" w:rsidR="00C94EA3" w:rsidRPr="00C94EA3" w:rsidRDefault="00C94EA3" w:rsidP="00C94EA3">
      <w:pPr>
        <w:pStyle w:val="ListParagraph"/>
        <w:tabs>
          <w:tab w:val="num" w:pos="450"/>
          <w:tab w:val="left" w:pos="900"/>
        </w:tabs>
        <w:spacing w:line="360" w:lineRule="atLeast"/>
        <w:ind w:left="0"/>
        <w:contextualSpacing w:val="0"/>
        <w:jc w:val="both"/>
        <w:rPr>
          <w:sz w:val="24"/>
        </w:rPr>
      </w:pPr>
    </w:p>
    <w:p w14:paraId="0CE6B8A0" w14:textId="705E5433" w:rsidR="001B3D56" w:rsidRPr="001B3D56" w:rsidRDefault="001B3D56" w:rsidP="00C94EA3">
      <w:pPr>
        <w:pStyle w:val="ListParagraph"/>
        <w:numPr>
          <w:ilvl w:val="0"/>
          <w:numId w:val="13"/>
        </w:numPr>
        <w:tabs>
          <w:tab w:val="left" w:pos="-360"/>
          <w:tab w:val="left" w:pos="540"/>
          <w:tab w:val="left" w:pos="900"/>
        </w:tabs>
        <w:spacing w:line="360" w:lineRule="atLeast"/>
        <w:ind w:left="-360" w:hanging="360"/>
        <w:contextualSpacing w:val="0"/>
        <w:jc w:val="both"/>
        <w:rPr>
          <w:b/>
          <w:sz w:val="24"/>
        </w:rPr>
      </w:pPr>
      <w:r w:rsidRPr="001B3D56">
        <w:rPr>
          <w:b/>
          <w:sz w:val="24"/>
        </w:rPr>
        <w:t xml:space="preserve">Personnel </w:t>
      </w:r>
    </w:p>
    <w:p w14:paraId="0A4587C7" w14:textId="13166B12" w:rsidR="001B3D56" w:rsidRDefault="001B3D56"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Describe the investment team responsible for this strategy. Include resumes of key members. Detail the primary roles and responsibilities of key decision-makers in areas such as investment strategy, asset allocation, portfolio construction, risk management, research, security selection, and trading.</w:t>
      </w:r>
    </w:p>
    <w:p w14:paraId="3A3EE3E2" w14:textId="77777777" w:rsidR="00C94EA3" w:rsidRPr="00C94EA3" w:rsidRDefault="00C94EA3" w:rsidP="00C94EA3">
      <w:pPr>
        <w:pStyle w:val="ListParagraph"/>
        <w:tabs>
          <w:tab w:val="num" w:pos="450"/>
          <w:tab w:val="left" w:pos="900"/>
        </w:tabs>
        <w:spacing w:line="360" w:lineRule="atLeast"/>
        <w:ind w:left="0"/>
        <w:contextualSpacing w:val="0"/>
        <w:jc w:val="both"/>
        <w:rPr>
          <w:sz w:val="24"/>
        </w:rPr>
      </w:pPr>
    </w:p>
    <w:p w14:paraId="287692DE" w14:textId="5E165AAB" w:rsidR="001B3D56" w:rsidRDefault="001B3D56"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Who has the final decision-making authority within the investment team? Describe the discretion given to portfolio managers regarding buying/selling securities and portfolio construction.</w:t>
      </w:r>
    </w:p>
    <w:p w14:paraId="7AB15518" w14:textId="77777777" w:rsidR="00C94EA3" w:rsidRPr="00C94EA3" w:rsidRDefault="00C94EA3" w:rsidP="00C94EA3">
      <w:pPr>
        <w:pStyle w:val="ListParagraph"/>
        <w:rPr>
          <w:sz w:val="24"/>
        </w:rPr>
      </w:pPr>
    </w:p>
    <w:p w14:paraId="67ED239D" w14:textId="7542E5FC" w:rsidR="001B3D56" w:rsidRDefault="001B3D56"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 xml:space="preserve">Are portfolios managed by individual portfolio managers, or is a team-based approach adopted? How long have the current portfolio managers (if team) worked together? If risk is divided among various portfolio manager resources, how is that determination made? </w:t>
      </w:r>
    </w:p>
    <w:p w14:paraId="28186814" w14:textId="77777777" w:rsidR="00C94EA3" w:rsidRPr="00C94EA3" w:rsidRDefault="00C94EA3" w:rsidP="00C94EA3">
      <w:pPr>
        <w:pStyle w:val="ListParagraph"/>
        <w:rPr>
          <w:sz w:val="24"/>
        </w:rPr>
      </w:pPr>
    </w:p>
    <w:p w14:paraId="0F7C3D7E" w14:textId="4DAF2982" w:rsidR="001B3D56" w:rsidRDefault="001B3D56"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 xml:space="preserve">Do portfolio managers execute their own trades? </w:t>
      </w:r>
    </w:p>
    <w:p w14:paraId="72B5E989" w14:textId="77777777" w:rsidR="00C94EA3" w:rsidRPr="00C94EA3" w:rsidRDefault="00C94EA3" w:rsidP="00C94EA3">
      <w:pPr>
        <w:pStyle w:val="ListParagraph"/>
        <w:rPr>
          <w:sz w:val="24"/>
        </w:rPr>
      </w:pPr>
    </w:p>
    <w:p w14:paraId="2C4FBD20" w14:textId="53D84EE5" w:rsidR="001B3D56" w:rsidRDefault="001B3D56"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 xml:space="preserve">How are research analysts integrated into the decision-making process.  Where have resources been added across research and are there any areas that would benefit from additional resources? </w:t>
      </w:r>
    </w:p>
    <w:p w14:paraId="050D0F16" w14:textId="77777777" w:rsidR="00C94EA3" w:rsidRPr="00C94EA3" w:rsidRDefault="00C94EA3" w:rsidP="00C94EA3">
      <w:pPr>
        <w:pStyle w:val="ListParagraph"/>
        <w:rPr>
          <w:sz w:val="24"/>
        </w:rPr>
      </w:pPr>
    </w:p>
    <w:p w14:paraId="0A1750DE" w14:textId="2C578BE6" w:rsidR="001B3D56" w:rsidRPr="00C94EA3" w:rsidRDefault="001B3D56" w:rsidP="00C94EA3">
      <w:pPr>
        <w:pStyle w:val="ListParagraph"/>
        <w:numPr>
          <w:ilvl w:val="0"/>
          <w:numId w:val="18"/>
        </w:numPr>
        <w:tabs>
          <w:tab w:val="num" w:pos="0"/>
          <w:tab w:val="num" w:pos="450"/>
          <w:tab w:val="left" w:pos="900"/>
        </w:tabs>
        <w:spacing w:line="360" w:lineRule="atLeast"/>
        <w:ind w:left="0"/>
        <w:contextualSpacing w:val="0"/>
        <w:jc w:val="both"/>
        <w:rPr>
          <w:sz w:val="24"/>
        </w:rPr>
      </w:pPr>
      <w:r w:rsidRPr="00C94EA3">
        <w:rPr>
          <w:sz w:val="24"/>
        </w:rPr>
        <w:t>Detail any changes in the investment team over the past five years, specifying the timings and reasons for these changes. How did the firm adapt to these changes? Also, outline contingency plans in case of the departure of key investment professionals.</w:t>
      </w:r>
    </w:p>
    <w:p w14:paraId="3B85F8C4" w14:textId="359EAED4" w:rsidR="001B3D56" w:rsidRDefault="001B3D56"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lastRenderedPageBreak/>
        <w:t>Describe the process for integrating new analysts or portfolio managers into the team and the firm's approach to nurturing talent.</w:t>
      </w:r>
    </w:p>
    <w:p w14:paraId="221D0DA2" w14:textId="77777777" w:rsidR="00C94EA3" w:rsidRDefault="00C94EA3" w:rsidP="00C94EA3">
      <w:pPr>
        <w:pStyle w:val="ListParagraph"/>
        <w:tabs>
          <w:tab w:val="num" w:pos="450"/>
          <w:tab w:val="left" w:pos="900"/>
        </w:tabs>
        <w:spacing w:line="360" w:lineRule="atLeast"/>
        <w:ind w:left="0"/>
        <w:contextualSpacing w:val="0"/>
        <w:jc w:val="both"/>
        <w:rPr>
          <w:sz w:val="24"/>
        </w:rPr>
      </w:pPr>
    </w:p>
    <w:p w14:paraId="1DA53FD0" w14:textId="23A5BE4E" w:rsidR="001B3D56" w:rsidRDefault="001B3D56"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Outline the compensation structures for different investment professionals like portfolio managers, analysts, traders, etc. Elaborate on packages ensuring team stability and criteria for participation in ownership, profit sharing, or bonuses. If equity is provided, specify its nature (purchased/granted) and the typical vesting schedule.</w:t>
      </w:r>
    </w:p>
    <w:p w14:paraId="44F19C90" w14:textId="77777777" w:rsidR="00C94EA3" w:rsidRPr="00C94EA3" w:rsidRDefault="00C94EA3" w:rsidP="00C94EA3">
      <w:pPr>
        <w:pStyle w:val="ListParagraph"/>
        <w:rPr>
          <w:sz w:val="24"/>
        </w:rPr>
      </w:pPr>
    </w:p>
    <w:p w14:paraId="678DC269" w14:textId="28826E29" w:rsidR="001B3D56" w:rsidRDefault="001B3D56"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Are senior decision-makers invested in this strategy?</w:t>
      </w:r>
    </w:p>
    <w:p w14:paraId="612F8341" w14:textId="77777777" w:rsidR="00C94EA3" w:rsidRPr="00C94EA3" w:rsidRDefault="00C94EA3" w:rsidP="00C94EA3">
      <w:pPr>
        <w:pStyle w:val="ListParagraph"/>
        <w:rPr>
          <w:sz w:val="24"/>
        </w:rPr>
      </w:pPr>
    </w:p>
    <w:p w14:paraId="44682AA8" w14:textId="2EC8DABC" w:rsidR="001B3D56" w:rsidRDefault="001B3D56"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Who does the Chief Investment Officer report to?</w:t>
      </w:r>
    </w:p>
    <w:p w14:paraId="342633F3" w14:textId="77777777" w:rsidR="00C94EA3" w:rsidRPr="00C94EA3" w:rsidRDefault="00C94EA3" w:rsidP="00C94EA3">
      <w:pPr>
        <w:pStyle w:val="ListParagraph"/>
        <w:rPr>
          <w:sz w:val="24"/>
        </w:rPr>
      </w:pPr>
    </w:p>
    <w:p w14:paraId="6B395A2D" w14:textId="6A7C2ED8" w:rsidR="001B3D56" w:rsidRDefault="001B3D56"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 xml:space="preserve">Who does the Chief Risk Officer report to? </w:t>
      </w:r>
    </w:p>
    <w:p w14:paraId="7DD0F191" w14:textId="77777777" w:rsidR="00C94EA3" w:rsidRPr="00C94EA3" w:rsidRDefault="00C94EA3" w:rsidP="00C94EA3">
      <w:pPr>
        <w:pStyle w:val="ListParagraph"/>
        <w:rPr>
          <w:sz w:val="24"/>
        </w:rPr>
      </w:pPr>
    </w:p>
    <w:p w14:paraId="1390EFB9" w14:textId="01E25DE7" w:rsidR="005D79D2" w:rsidRDefault="001B3D56"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Elaborate on the firm's succession planning measures and strategies to mitigate risks associated with key personnel.</w:t>
      </w:r>
    </w:p>
    <w:p w14:paraId="37DCB7CF" w14:textId="77777777" w:rsidR="00C94EA3" w:rsidRPr="00C94EA3" w:rsidRDefault="00C94EA3" w:rsidP="00C94EA3">
      <w:pPr>
        <w:pStyle w:val="ListParagraph"/>
        <w:rPr>
          <w:sz w:val="24"/>
        </w:rPr>
      </w:pPr>
    </w:p>
    <w:p w14:paraId="2CE61EAB" w14:textId="335DDE7B" w:rsidR="001B3D56" w:rsidRDefault="001B3D56" w:rsidP="00C94EA3">
      <w:pPr>
        <w:pStyle w:val="ListParagraph"/>
        <w:numPr>
          <w:ilvl w:val="0"/>
          <w:numId w:val="13"/>
        </w:numPr>
        <w:tabs>
          <w:tab w:val="left" w:pos="-360"/>
          <w:tab w:val="left" w:pos="540"/>
          <w:tab w:val="left" w:pos="900"/>
        </w:tabs>
        <w:spacing w:line="360" w:lineRule="atLeast"/>
        <w:ind w:left="-360" w:hanging="360"/>
        <w:contextualSpacing w:val="0"/>
        <w:jc w:val="both"/>
        <w:rPr>
          <w:b/>
          <w:sz w:val="24"/>
        </w:rPr>
      </w:pPr>
      <w:r w:rsidRPr="001B3D56">
        <w:rPr>
          <w:b/>
          <w:sz w:val="24"/>
        </w:rPr>
        <w:t>Investment Philosophy and Process</w:t>
      </w:r>
    </w:p>
    <w:p w14:paraId="5A4CF089" w14:textId="3652777C" w:rsidR="00D67D2A" w:rsidRDefault="00D67D2A" w:rsidP="00C94EA3">
      <w:pPr>
        <w:tabs>
          <w:tab w:val="left" w:pos="-360"/>
        </w:tabs>
        <w:spacing w:line="360" w:lineRule="atLeast"/>
        <w:ind w:left="-360"/>
        <w:jc w:val="both"/>
        <w:rPr>
          <w:sz w:val="24"/>
        </w:rPr>
      </w:pPr>
      <w:bookmarkStart w:id="0" w:name="_Hlk158036336"/>
      <w:r w:rsidRPr="00D67D2A">
        <w:rPr>
          <w:sz w:val="24"/>
        </w:rPr>
        <w:t xml:space="preserve">Please answer the following questions as they pertain to the proposed product composite(s). This information is intended to supplement information collected in Callan DNA. We will also be utilizing Callan DNA to review return and portfolio </w:t>
      </w:r>
      <w:r w:rsidR="00C06E62">
        <w:rPr>
          <w:sz w:val="24"/>
        </w:rPr>
        <w:t>characteristics</w:t>
      </w:r>
      <w:r w:rsidRPr="00D67D2A">
        <w:rPr>
          <w:sz w:val="24"/>
        </w:rPr>
        <w:t xml:space="preserve"> information.</w:t>
      </w:r>
    </w:p>
    <w:p w14:paraId="3CC7663D" w14:textId="77777777" w:rsidR="00C94EA3" w:rsidRPr="00D67D2A" w:rsidRDefault="00C94EA3" w:rsidP="00C94EA3">
      <w:pPr>
        <w:tabs>
          <w:tab w:val="left" w:pos="-360"/>
        </w:tabs>
        <w:spacing w:line="360" w:lineRule="atLeast"/>
        <w:jc w:val="both"/>
        <w:rPr>
          <w:sz w:val="24"/>
        </w:rPr>
      </w:pPr>
    </w:p>
    <w:bookmarkEnd w:id="0"/>
    <w:p w14:paraId="05CFA8F8" w14:textId="022FF13B" w:rsidR="00660E1B" w:rsidRDefault="00660E1B"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Indicate the full name of the product that your firm is proposing.</w:t>
      </w:r>
    </w:p>
    <w:p w14:paraId="7CEC5688" w14:textId="77777777" w:rsidR="00C94EA3" w:rsidRPr="00C94EA3" w:rsidRDefault="00C94EA3" w:rsidP="00C94EA3">
      <w:pPr>
        <w:pStyle w:val="ListParagraph"/>
        <w:tabs>
          <w:tab w:val="num" w:pos="450"/>
          <w:tab w:val="left" w:pos="900"/>
        </w:tabs>
        <w:spacing w:line="360" w:lineRule="atLeast"/>
        <w:ind w:left="0"/>
        <w:contextualSpacing w:val="0"/>
        <w:jc w:val="both"/>
        <w:rPr>
          <w:sz w:val="24"/>
        </w:rPr>
      </w:pPr>
    </w:p>
    <w:p w14:paraId="133345E3" w14:textId="6FD325DE" w:rsidR="001B3D56" w:rsidRDefault="001B3D56"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Provide the strategy's name as it appears in the CallanDNA database.</w:t>
      </w:r>
    </w:p>
    <w:p w14:paraId="163CF775" w14:textId="77777777" w:rsidR="00C94EA3" w:rsidRPr="00C94EA3" w:rsidRDefault="00C94EA3" w:rsidP="00C94EA3">
      <w:pPr>
        <w:pStyle w:val="ListParagraph"/>
        <w:rPr>
          <w:sz w:val="24"/>
        </w:rPr>
      </w:pPr>
    </w:p>
    <w:p w14:paraId="310CDF0C" w14:textId="6AFD69CC" w:rsidR="001B3D56" w:rsidRDefault="001B3D56"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Discuss your investment philosophy, strategy, and objectives.</w:t>
      </w:r>
    </w:p>
    <w:p w14:paraId="78DCFB69" w14:textId="77777777" w:rsidR="00C94EA3" w:rsidRPr="00C94EA3" w:rsidRDefault="00C94EA3" w:rsidP="00C94EA3">
      <w:pPr>
        <w:pStyle w:val="ListParagraph"/>
        <w:rPr>
          <w:sz w:val="24"/>
        </w:rPr>
      </w:pPr>
    </w:p>
    <w:p w14:paraId="55D59112" w14:textId="16D0B7D7" w:rsidR="001B3D56" w:rsidRDefault="001B3D56"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Describe how your investment philosophy influences portfolio construction and returns in comparison to the benchmark.</w:t>
      </w:r>
    </w:p>
    <w:p w14:paraId="5054A330" w14:textId="77777777" w:rsidR="00C94EA3" w:rsidRPr="00C94EA3" w:rsidRDefault="00C94EA3" w:rsidP="00C94EA3">
      <w:pPr>
        <w:pStyle w:val="ListParagraph"/>
        <w:rPr>
          <w:sz w:val="24"/>
        </w:rPr>
      </w:pPr>
    </w:p>
    <w:p w14:paraId="7D2B44D7" w14:textId="602968FA" w:rsidR="001B3D56" w:rsidRDefault="001B3D56"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What sets your strategy apart from competitors? Identify areas in the fixed income markets where your team may have an information advantage. Are there specific market segments where the strategy tends to over or underweight?</w:t>
      </w:r>
    </w:p>
    <w:p w14:paraId="5B9B187B" w14:textId="77777777" w:rsidR="00C94EA3" w:rsidRPr="00C94EA3" w:rsidRDefault="00C94EA3" w:rsidP="00C94EA3">
      <w:pPr>
        <w:pStyle w:val="ListParagraph"/>
        <w:rPr>
          <w:sz w:val="24"/>
        </w:rPr>
      </w:pPr>
    </w:p>
    <w:p w14:paraId="7FFCDC1F" w14:textId="2FAD2FAA" w:rsidR="001B3D56" w:rsidRDefault="001B3D56"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In which market environments do you expect this strategy to outperform or underperform?</w:t>
      </w:r>
    </w:p>
    <w:p w14:paraId="071CEAE0" w14:textId="77777777" w:rsidR="00C94EA3" w:rsidRPr="00C94EA3" w:rsidRDefault="00C94EA3" w:rsidP="00C94EA3">
      <w:pPr>
        <w:pStyle w:val="ListParagraph"/>
        <w:rPr>
          <w:sz w:val="24"/>
        </w:rPr>
      </w:pPr>
    </w:p>
    <w:p w14:paraId="22958062" w14:textId="220A555E" w:rsidR="001B3D56" w:rsidRDefault="001B3D56"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lastRenderedPageBreak/>
        <w:t>Discuss the evolution of the philosophy and process since the strategy’s inception. What spurred these changes and when were they instituted?</w:t>
      </w:r>
    </w:p>
    <w:p w14:paraId="1E0B33B6" w14:textId="77777777" w:rsidR="00C94EA3" w:rsidRPr="00C94EA3" w:rsidRDefault="00C94EA3" w:rsidP="00C94EA3">
      <w:pPr>
        <w:pStyle w:val="ListParagraph"/>
        <w:rPr>
          <w:sz w:val="24"/>
        </w:rPr>
      </w:pPr>
    </w:p>
    <w:p w14:paraId="5C6AF176" w14:textId="323D28C2" w:rsidR="001B3D56" w:rsidRPr="00C94EA3" w:rsidRDefault="001B3D56" w:rsidP="00C94EA3">
      <w:pPr>
        <w:pStyle w:val="ListParagraph"/>
        <w:numPr>
          <w:ilvl w:val="0"/>
          <w:numId w:val="18"/>
        </w:numPr>
        <w:tabs>
          <w:tab w:val="num" w:pos="0"/>
          <w:tab w:val="num" w:pos="450"/>
          <w:tab w:val="left" w:pos="900"/>
        </w:tabs>
        <w:spacing w:line="360" w:lineRule="atLeast"/>
        <w:ind w:left="0"/>
        <w:contextualSpacing w:val="0"/>
        <w:jc w:val="both"/>
        <w:rPr>
          <w:sz w:val="24"/>
        </w:rPr>
      </w:pPr>
      <w:r w:rsidRPr="00C94EA3">
        <w:rPr>
          <w:sz w:val="24"/>
        </w:rPr>
        <w:t xml:space="preserve">Delve into the details of your investment decision-making process, addressing </w:t>
      </w:r>
      <w:r w:rsidR="00C06E62" w:rsidRPr="00C94EA3">
        <w:rPr>
          <w:sz w:val="24"/>
        </w:rPr>
        <w:t>the following</w:t>
      </w:r>
      <w:r w:rsidRPr="00C94EA3">
        <w:rPr>
          <w:sz w:val="24"/>
        </w:rPr>
        <w:t>:</w:t>
      </w:r>
    </w:p>
    <w:p w14:paraId="0DBE2F1C" w14:textId="06E6A316" w:rsidR="001B3D56" w:rsidRDefault="001B3D56" w:rsidP="00C94EA3">
      <w:pPr>
        <w:pStyle w:val="ListParagraph"/>
        <w:numPr>
          <w:ilvl w:val="0"/>
          <w:numId w:val="19"/>
        </w:numPr>
        <w:tabs>
          <w:tab w:val="left" w:pos="1080"/>
        </w:tabs>
        <w:spacing w:before="240" w:after="240" w:line="400" w:lineRule="exact"/>
        <w:ind w:left="360"/>
        <w:jc w:val="both"/>
        <w:rPr>
          <w:bCs/>
          <w:sz w:val="24"/>
        </w:rPr>
      </w:pPr>
      <w:r w:rsidRPr="00A74758">
        <w:rPr>
          <w:bCs/>
          <w:sz w:val="24"/>
        </w:rPr>
        <w:t>How are investment ideas generated and by whom?</w:t>
      </w:r>
    </w:p>
    <w:p w14:paraId="54220695" w14:textId="172BC458" w:rsidR="001B3D56" w:rsidRPr="00A74758" w:rsidRDefault="001B3D56" w:rsidP="00C94EA3">
      <w:pPr>
        <w:pStyle w:val="ListParagraph"/>
        <w:numPr>
          <w:ilvl w:val="0"/>
          <w:numId w:val="19"/>
        </w:numPr>
        <w:tabs>
          <w:tab w:val="left" w:pos="1080"/>
        </w:tabs>
        <w:spacing w:before="240" w:after="240" w:line="400" w:lineRule="exact"/>
        <w:ind w:left="360"/>
        <w:jc w:val="both"/>
        <w:rPr>
          <w:bCs/>
          <w:sz w:val="24"/>
        </w:rPr>
      </w:pPr>
      <w:r w:rsidRPr="00A74758">
        <w:rPr>
          <w:bCs/>
          <w:sz w:val="24"/>
        </w:rPr>
        <w:t>Are macroeconomic factors considered in the investment process? If so, could you elaborate on how they are incorporated?</w:t>
      </w:r>
    </w:p>
    <w:p w14:paraId="386371EC" w14:textId="1DF613BE" w:rsidR="001B3D56" w:rsidRPr="00A74758" w:rsidRDefault="001B3D56" w:rsidP="00C94EA3">
      <w:pPr>
        <w:pStyle w:val="ListParagraph"/>
        <w:numPr>
          <w:ilvl w:val="0"/>
          <w:numId w:val="19"/>
        </w:numPr>
        <w:tabs>
          <w:tab w:val="left" w:pos="1080"/>
        </w:tabs>
        <w:spacing w:before="240" w:after="240" w:line="400" w:lineRule="exact"/>
        <w:ind w:left="360"/>
        <w:jc w:val="both"/>
        <w:rPr>
          <w:bCs/>
          <w:sz w:val="24"/>
        </w:rPr>
      </w:pPr>
      <w:r w:rsidRPr="00A74758">
        <w:rPr>
          <w:bCs/>
          <w:sz w:val="24"/>
        </w:rPr>
        <w:t>What significance do interest rate strategies and yield curve considerations hold in your process?</w:t>
      </w:r>
    </w:p>
    <w:p w14:paraId="5A1644DF" w14:textId="3A0E8925" w:rsidR="001B3D56" w:rsidRPr="00A74758" w:rsidRDefault="001B3D56" w:rsidP="00C94EA3">
      <w:pPr>
        <w:pStyle w:val="ListParagraph"/>
        <w:numPr>
          <w:ilvl w:val="0"/>
          <w:numId w:val="19"/>
        </w:numPr>
        <w:tabs>
          <w:tab w:val="left" w:pos="1080"/>
        </w:tabs>
        <w:spacing w:before="240" w:after="240" w:line="400" w:lineRule="exact"/>
        <w:ind w:left="360"/>
        <w:jc w:val="both"/>
        <w:rPr>
          <w:bCs/>
          <w:sz w:val="24"/>
        </w:rPr>
      </w:pPr>
      <w:r w:rsidRPr="00A74758">
        <w:rPr>
          <w:bCs/>
          <w:sz w:val="24"/>
        </w:rPr>
        <w:t>Which criteria guide your investment selection?</w:t>
      </w:r>
    </w:p>
    <w:p w14:paraId="235D0C8F" w14:textId="6DC1C1FD" w:rsidR="001B3D56" w:rsidRPr="00A74758" w:rsidRDefault="001B3D56" w:rsidP="00C94EA3">
      <w:pPr>
        <w:pStyle w:val="ListParagraph"/>
        <w:numPr>
          <w:ilvl w:val="0"/>
          <w:numId w:val="19"/>
        </w:numPr>
        <w:tabs>
          <w:tab w:val="left" w:pos="1080"/>
        </w:tabs>
        <w:spacing w:before="240" w:after="240" w:line="400" w:lineRule="exact"/>
        <w:ind w:left="360"/>
        <w:jc w:val="both"/>
        <w:rPr>
          <w:bCs/>
          <w:sz w:val="24"/>
        </w:rPr>
      </w:pPr>
      <w:r w:rsidRPr="00A74758">
        <w:rPr>
          <w:bCs/>
          <w:sz w:val="24"/>
        </w:rPr>
        <w:t>Could you elucidate on the quantitative or qualitative factors that influence a buy decision?</w:t>
      </w:r>
    </w:p>
    <w:p w14:paraId="43B792DB" w14:textId="17604978" w:rsidR="001B3D56" w:rsidRPr="00A74758" w:rsidRDefault="001B3D56" w:rsidP="00C94EA3">
      <w:pPr>
        <w:pStyle w:val="ListParagraph"/>
        <w:numPr>
          <w:ilvl w:val="0"/>
          <w:numId w:val="19"/>
        </w:numPr>
        <w:tabs>
          <w:tab w:val="left" w:pos="1080"/>
        </w:tabs>
        <w:spacing w:before="240" w:after="240" w:line="400" w:lineRule="exact"/>
        <w:ind w:left="360"/>
        <w:jc w:val="both"/>
        <w:rPr>
          <w:bCs/>
          <w:sz w:val="24"/>
        </w:rPr>
      </w:pPr>
      <w:r w:rsidRPr="00A74758">
        <w:rPr>
          <w:bCs/>
          <w:sz w:val="24"/>
        </w:rPr>
        <w:t>What is the procedure followed when deciding to sell a position?</w:t>
      </w:r>
    </w:p>
    <w:p w14:paraId="7489AB48" w14:textId="0B168A0B" w:rsidR="001B3D56" w:rsidRPr="00A74758" w:rsidRDefault="001B3D56" w:rsidP="00C94EA3">
      <w:pPr>
        <w:pStyle w:val="ListParagraph"/>
        <w:numPr>
          <w:ilvl w:val="0"/>
          <w:numId w:val="19"/>
        </w:numPr>
        <w:tabs>
          <w:tab w:val="left" w:pos="1080"/>
        </w:tabs>
        <w:spacing w:before="240" w:after="240" w:line="400" w:lineRule="exact"/>
        <w:ind w:left="360"/>
        <w:jc w:val="both"/>
        <w:rPr>
          <w:bCs/>
          <w:sz w:val="24"/>
        </w:rPr>
      </w:pPr>
      <w:r w:rsidRPr="00A74758">
        <w:rPr>
          <w:bCs/>
          <w:sz w:val="24"/>
        </w:rPr>
        <w:t>How is an investment idea integrated into the portfolio? When evaluating the desirability of an individual security, what is the typical holding period considered?</w:t>
      </w:r>
    </w:p>
    <w:p w14:paraId="607CCD2F" w14:textId="2122F80E" w:rsidR="001B3D56" w:rsidRDefault="001B3D56" w:rsidP="00C94EA3">
      <w:pPr>
        <w:pStyle w:val="ListParagraph"/>
        <w:numPr>
          <w:ilvl w:val="0"/>
          <w:numId w:val="19"/>
        </w:numPr>
        <w:tabs>
          <w:tab w:val="left" w:pos="1080"/>
        </w:tabs>
        <w:spacing w:before="240" w:after="240" w:line="400" w:lineRule="exact"/>
        <w:ind w:left="360"/>
        <w:jc w:val="both"/>
        <w:rPr>
          <w:bCs/>
          <w:sz w:val="24"/>
        </w:rPr>
      </w:pPr>
      <w:r w:rsidRPr="00A74758">
        <w:rPr>
          <w:bCs/>
          <w:sz w:val="24"/>
        </w:rPr>
        <w:t>Could you discuss the methodology for determining the size of individual positions? Are there specific metrics that portfolio managers rely upon to ensure appropriate sizing?</w:t>
      </w:r>
    </w:p>
    <w:p w14:paraId="79BC0DEB" w14:textId="77777777" w:rsidR="00C94EA3" w:rsidRPr="00A74758" w:rsidRDefault="00C94EA3" w:rsidP="00C94EA3">
      <w:pPr>
        <w:pStyle w:val="ListParagraph"/>
        <w:tabs>
          <w:tab w:val="left" w:pos="1080"/>
        </w:tabs>
        <w:spacing w:before="240" w:after="240" w:line="400" w:lineRule="exact"/>
        <w:ind w:left="360"/>
        <w:jc w:val="both"/>
        <w:rPr>
          <w:bCs/>
          <w:sz w:val="24"/>
        </w:rPr>
      </w:pPr>
    </w:p>
    <w:p w14:paraId="2ED870CC" w14:textId="4BCD3C46" w:rsidR="001B3D56" w:rsidRPr="00C94EA3" w:rsidRDefault="001B3D56" w:rsidP="00C94EA3">
      <w:pPr>
        <w:pStyle w:val="ListParagraph"/>
        <w:numPr>
          <w:ilvl w:val="0"/>
          <w:numId w:val="18"/>
        </w:numPr>
        <w:tabs>
          <w:tab w:val="num" w:pos="0"/>
          <w:tab w:val="num" w:pos="450"/>
          <w:tab w:val="left" w:pos="900"/>
        </w:tabs>
        <w:spacing w:line="360" w:lineRule="atLeast"/>
        <w:ind w:left="0"/>
        <w:contextualSpacing w:val="0"/>
        <w:jc w:val="both"/>
        <w:rPr>
          <w:sz w:val="24"/>
        </w:rPr>
      </w:pPr>
      <w:r w:rsidRPr="00C94EA3">
        <w:rPr>
          <w:sz w:val="24"/>
        </w:rPr>
        <w:t>Thoroughly describe your fundamental credit research process, touching on aspects like:</w:t>
      </w:r>
    </w:p>
    <w:p w14:paraId="406C0B17" w14:textId="3E5090D9" w:rsidR="001B3D56" w:rsidRPr="001B3D56" w:rsidRDefault="001B3D56" w:rsidP="00C94EA3">
      <w:pPr>
        <w:pStyle w:val="ListParagraph"/>
        <w:numPr>
          <w:ilvl w:val="0"/>
          <w:numId w:val="20"/>
        </w:numPr>
        <w:tabs>
          <w:tab w:val="left" w:pos="1080"/>
        </w:tabs>
        <w:spacing w:before="240" w:after="120" w:line="400" w:lineRule="exact"/>
        <w:ind w:left="360"/>
        <w:jc w:val="both"/>
        <w:rPr>
          <w:bCs/>
          <w:sz w:val="24"/>
        </w:rPr>
      </w:pPr>
      <w:r w:rsidRPr="001B3D56">
        <w:rPr>
          <w:bCs/>
          <w:sz w:val="24"/>
        </w:rPr>
        <w:t>How do you define the investable opportunity universe for this strategy? Do you employ</w:t>
      </w:r>
      <w:r w:rsidR="00A74758">
        <w:rPr>
          <w:bCs/>
          <w:sz w:val="24"/>
        </w:rPr>
        <w:t xml:space="preserve"> </w:t>
      </w:r>
      <w:r w:rsidRPr="001B3D56">
        <w:rPr>
          <w:bCs/>
          <w:sz w:val="24"/>
        </w:rPr>
        <w:t>quantitative methods or screening techniques to zero in on specific issuer traits?</w:t>
      </w:r>
    </w:p>
    <w:p w14:paraId="0BF2480D" w14:textId="02032929" w:rsidR="001B3D56" w:rsidRPr="001B3D56" w:rsidRDefault="001B3D56" w:rsidP="00C94EA3">
      <w:pPr>
        <w:pStyle w:val="ListParagraph"/>
        <w:numPr>
          <w:ilvl w:val="0"/>
          <w:numId w:val="20"/>
        </w:numPr>
        <w:tabs>
          <w:tab w:val="left" w:pos="1080"/>
        </w:tabs>
        <w:spacing w:before="240" w:after="120" w:line="400" w:lineRule="exact"/>
        <w:ind w:left="360"/>
        <w:jc w:val="both"/>
        <w:rPr>
          <w:bCs/>
          <w:sz w:val="24"/>
        </w:rPr>
      </w:pPr>
      <w:r w:rsidRPr="001B3D56">
        <w:rPr>
          <w:bCs/>
          <w:sz w:val="24"/>
        </w:rPr>
        <w:t>How is research coverage structured – do you rely on generalists, specialists, or a combination of both?</w:t>
      </w:r>
    </w:p>
    <w:p w14:paraId="68C2D444" w14:textId="59468903" w:rsidR="001B3D56" w:rsidRPr="001B3D56" w:rsidRDefault="001B3D56" w:rsidP="00C94EA3">
      <w:pPr>
        <w:pStyle w:val="ListParagraph"/>
        <w:numPr>
          <w:ilvl w:val="0"/>
          <w:numId w:val="20"/>
        </w:numPr>
        <w:tabs>
          <w:tab w:val="left" w:pos="1080"/>
        </w:tabs>
        <w:spacing w:before="240" w:after="120" w:line="400" w:lineRule="exact"/>
        <w:ind w:left="360"/>
        <w:jc w:val="both"/>
        <w:rPr>
          <w:bCs/>
          <w:sz w:val="24"/>
        </w:rPr>
      </w:pPr>
      <w:r w:rsidRPr="001B3D56">
        <w:rPr>
          <w:bCs/>
          <w:sz w:val="24"/>
        </w:rPr>
        <w:t xml:space="preserve">Describe the platform on which research is published and disseminated. Is it proprietary or third-party? Do all PMs have access to research across sectors?  Please provide a sample research note. </w:t>
      </w:r>
    </w:p>
    <w:p w14:paraId="155621BA" w14:textId="20BEF841" w:rsidR="001B3D56" w:rsidRPr="001B3D56" w:rsidRDefault="001B3D56" w:rsidP="00C94EA3">
      <w:pPr>
        <w:pStyle w:val="ListParagraph"/>
        <w:numPr>
          <w:ilvl w:val="0"/>
          <w:numId w:val="20"/>
        </w:numPr>
        <w:tabs>
          <w:tab w:val="left" w:pos="1080"/>
        </w:tabs>
        <w:spacing w:before="240" w:after="120" w:line="400" w:lineRule="exact"/>
        <w:ind w:left="360"/>
        <w:jc w:val="both"/>
        <w:rPr>
          <w:bCs/>
          <w:sz w:val="24"/>
        </w:rPr>
      </w:pPr>
      <w:r w:rsidRPr="001B3D56">
        <w:rPr>
          <w:bCs/>
          <w:sz w:val="24"/>
        </w:rPr>
        <w:t>If the focus is on specialized coverage, could you specify how coverage is demarcated, perhaps by private/public, asset class, industry, credit quality, rates, currency, or dedicated ESG?</w:t>
      </w:r>
    </w:p>
    <w:p w14:paraId="24589B10" w14:textId="52B2644E" w:rsidR="001B3D56" w:rsidRPr="001B3D56" w:rsidRDefault="001B3D56" w:rsidP="00C94EA3">
      <w:pPr>
        <w:pStyle w:val="ListParagraph"/>
        <w:numPr>
          <w:ilvl w:val="0"/>
          <w:numId w:val="20"/>
        </w:numPr>
        <w:tabs>
          <w:tab w:val="left" w:pos="1080"/>
        </w:tabs>
        <w:spacing w:before="240" w:after="120" w:line="400" w:lineRule="exact"/>
        <w:ind w:left="360"/>
        <w:jc w:val="both"/>
        <w:rPr>
          <w:bCs/>
          <w:sz w:val="24"/>
        </w:rPr>
      </w:pPr>
      <w:r w:rsidRPr="001B3D56">
        <w:rPr>
          <w:bCs/>
          <w:sz w:val="24"/>
        </w:rPr>
        <w:t>On average, how many names is each analyst tasked with, in terms of primary (present in portfolios or potential buy/sell candidates) or secondary coverage (periodic reviews)?</w:t>
      </w:r>
    </w:p>
    <w:p w14:paraId="76417B04" w14:textId="711877A2" w:rsidR="001B3D56" w:rsidRPr="001B3D56" w:rsidRDefault="001B3D56" w:rsidP="00C94EA3">
      <w:pPr>
        <w:pStyle w:val="ListParagraph"/>
        <w:numPr>
          <w:ilvl w:val="0"/>
          <w:numId w:val="20"/>
        </w:numPr>
        <w:tabs>
          <w:tab w:val="left" w:pos="1080"/>
        </w:tabs>
        <w:spacing w:before="240" w:after="120" w:line="400" w:lineRule="exact"/>
        <w:ind w:left="360"/>
        <w:jc w:val="both"/>
        <w:rPr>
          <w:bCs/>
          <w:sz w:val="24"/>
        </w:rPr>
      </w:pPr>
      <w:r w:rsidRPr="001B3D56">
        <w:rPr>
          <w:bCs/>
          <w:sz w:val="24"/>
        </w:rPr>
        <w:t>Are the research analysts assisting the portfolio management team dedicated members or part of a centralized shared resource pool?</w:t>
      </w:r>
    </w:p>
    <w:p w14:paraId="49195039" w14:textId="25741363" w:rsidR="001B3D56" w:rsidRPr="001B3D56" w:rsidRDefault="001B3D56" w:rsidP="00C94EA3">
      <w:pPr>
        <w:pStyle w:val="ListParagraph"/>
        <w:numPr>
          <w:ilvl w:val="0"/>
          <w:numId w:val="20"/>
        </w:numPr>
        <w:tabs>
          <w:tab w:val="left" w:pos="1080"/>
        </w:tabs>
        <w:spacing w:before="240" w:after="120" w:line="400" w:lineRule="exact"/>
        <w:ind w:left="360"/>
        <w:jc w:val="both"/>
        <w:rPr>
          <w:bCs/>
          <w:sz w:val="24"/>
        </w:rPr>
      </w:pPr>
      <w:r w:rsidRPr="001B3D56">
        <w:rPr>
          <w:bCs/>
          <w:sz w:val="24"/>
        </w:rPr>
        <w:t>Who is responsible for setting the research agenda, and how is it ensured that the requirements of this strategy are consistently met?</w:t>
      </w:r>
    </w:p>
    <w:p w14:paraId="6B2779A4" w14:textId="5E380065" w:rsidR="001B3D56" w:rsidRPr="001B3D56" w:rsidRDefault="001B3D56" w:rsidP="00C94EA3">
      <w:pPr>
        <w:pStyle w:val="ListParagraph"/>
        <w:numPr>
          <w:ilvl w:val="0"/>
          <w:numId w:val="20"/>
        </w:numPr>
        <w:tabs>
          <w:tab w:val="left" w:pos="1080"/>
        </w:tabs>
        <w:spacing w:before="240" w:after="120" w:line="400" w:lineRule="exact"/>
        <w:ind w:left="360"/>
        <w:jc w:val="both"/>
        <w:rPr>
          <w:bCs/>
          <w:sz w:val="24"/>
        </w:rPr>
      </w:pPr>
      <w:r w:rsidRPr="001B3D56">
        <w:rPr>
          <w:bCs/>
          <w:sz w:val="24"/>
        </w:rPr>
        <w:lastRenderedPageBreak/>
        <w:t>What mechanisms are in place to monitor and assess the quality of research?</w:t>
      </w:r>
    </w:p>
    <w:p w14:paraId="647267BC" w14:textId="53361E5F" w:rsidR="001B3D56" w:rsidRPr="001B3D56" w:rsidRDefault="001B3D56" w:rsidP="00C94EA3">
      <w:pPr>
        <w:pStyle w:val="ListParagraph"/>
        <w:numPr>
          <w:ilvl w:val="0"/>
          <w:numId w:val="20"/>
        </w:numPr>
        <w:tabs>
          <w:tab w:val="left" w:pos="1080"/>
        </w:tabs>
        <w:spacing w:before="240" w:after="120" w:line="400" w:lineRule="exact"/>
        <w:ind w:left="360"/>
        <w:jc w:val="both"/>
        <w:rPr>
          <w:bCs/>
          <w:sz w:val="24"/>
        </w:rPr>
      </w:pPr>
      <w:r w:rsidRPr="001B3D56">
        <w:rPr>
          <w:bCs/>
          <w:sz w:val="24"/>
        </w:rPr>
        <w:t>Could you comment on the utilization of third-party data or insights, and clarify the degree to which such external information plays a crucial role in the research process?</w:t>
      </w:r>
    </w:p>
    <w:p w14:paraId="14028B83" w14:textId="73BA7562" w:rsidR="001B3D56" w:rsidRPr="001B3D56" w:rsidRDefault="001B3D56" w:rsidP="00C94EA3">
      <w:pPr>
        <w:pStyle w:val="ListParagraph"/>
        <w:numPr>
          <w:ilvl w:val="0"/>
          <w:numId w:val="20"/>
        </w:numPr>
        <w:tabs>
          <w:tab w:val="left" w:pos="1080"/>
        </w:tabs>
        <w:spacing w:before="240" w:after="120" w:line="400" w:lineRule="exact"/>
        <w:ind w:left="360"/>
        <w:jc w:val="both"/>
        <w:rPr>
          <w:bCs/>
          <w:sz w:val="24"/>
        </w:rPr>
      </w:pPr>
      <w:r w:rsidRPr="001B3D56">
        <w:rPr>
          <w:bCs/>
          <w:sz w:val="24"/>
        </w:rPr>
        <w:t>Do you employ internal ratings? If so, could you provide more details?</w:t>
      </w:r>
    </w:p>
    <w:p w14:paraId="40AEEFDD" w14:textId="0607C919" w:rsidR="001B3D56" w:rsidRPr="001B3D56" w:rsidRDefault="001B3D56" w:rsidP="00C94EA3">
      <w:pPr>
        <w:pStyle w:val="ListParagraph"/>
        <w:numPr>
          <w:ilvl w:val="0"/>
          <w:numId w:val="20"/>
        </w:numPr>
        <w:tabs>
          <w:tab w:val="left" w:pos="1080"/>
        </w:tabs>
        <w:spacing w:before="240" w:after="120" w:line="400" w:lineRule="exact"/>
        <w:ind w:left="360"/>
        <w:jc w:val="both"/>
        <w:rPr>
          <w:bCs/>
          <w:sz w:val="24"/>
        </w:rPr>
      </w:pPr>
      <w:r w:rsidRPr="001B3D56">
        <w:rPr>
          <w:bCs/>
          <w:sz w:val="24"/>
        </w:rPr>
        <w:t>How frequently does your team engage with the management of portfolio issuers?</w:t>
      </w:r>
    </w:p>
    <w:p w14:paraId="1234D1DF" w14:textId="77777777" w:rsidR="001B3D56" w:rsidRPr="001B3D56" w:rsidRDefault="001B3D56" w:rsidP="001B3D56">
      <w:pPr>
        <w:tabs>
          <w:tab w:val="left" w:pos="360"/>
        </w:tabs>
        <w:spacing w:line="360" w:lineRule="atLeast"/>
        <w:ind w:hanging="540"/>
        <w:jc w:val="both"/>
        <w:rPr>
          <w:b/>
          <w:sz w:val="24"/>
        </w:rPr>
      </w:pPr>
    </w:p>
    <w:p w14:paraId="0F6410A9" w14:textId="541531BC" w:rsidR="001B3D56" w:rsidRDefault="001B3D56" w:rsidP="00C94EA3">
      <w:pPr>
        <w:pStyle w:val="ListParagraph"/>
        <w:numPr>
          <w:ilvl w:val="0"/>
          <w:numId w:val="13"/>
        </w:numPr>
        <w:tabs>
          <w:tab w:val="left" w:pos="-270"/>
          <w:tab w:val="left" w:pos="540"/>
          <w:tab w:val="left" w:pos="900"/>
        </w:tabs>
        <w:spacing w:line="360" w:lineRule="atLeast"/>
        <w:ind w:left="-360" w:hanging="360"/>
        <w:contextualSpacing w:val="0"/>
        <w:jc w:val="both"/>
        <w:rPr>
          <w:b/>
          <w:sz w:val="24"/>
        </w:rPr>
      </w:pPr>
      <w:r w:rsidRPr="001B3D56">
        <w:rPr>
          <w:b/>
          <w:sz w:val="24"/>
        </w:rPr>
        <w:t>Portfolio Construction and Product Dynamics</w:t>
      </w:r>
    </w:p>
    <w:p w14:paraId="0CDFE329" w14:textId="132B6819" w:rsidR="001B3D56" w:rsidRDefault="001B3D56"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Which benchmark do you deem appropriate for this strategy and why?</w:t>
      </w:r>
    </w:p>
    <w:p w14:paraId="0FC651CA" w14:textId="77777777" w:rsidR="00C94EA3" w:rsidRPr="00C94EA3" w:rsidRDefault="00C94EA3" w:rsidP="00C94EA3">
      <w:pPr>
        <w:pStyle w:val="ListParagraph"/>
        <w:tabs>
          <w:tab w:val="num" w:pos="450"/>
          <w:tab w:val="left" w:pos="900"/>
        </w:tabs>
        <w:spacing w:line="360" w:lineRule="atLeast"/>
        <w:ind w:left="0"/>
        <w:contextualSpacing w:val="0"/>
        <w:jc w:val="both"/>
        <w:rPr>
          <w:sz w:val="24"/>
        </w:rPr>
      </w:pPr>
    </w:p>
    <w:p w14:paraId="041A657A" w14:textId="03453445" w:rsidR="001B3D56" w:rsidRDefault="001B3D56"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Specify the performance (excess return) and risk (tracking error) targets or ranges for this strategy. If no specific targets or ranges are set, indicate any other metrics employed to measure success.</w:t>
      </w:r>
    </w:p>
    <w:p w14:paraId="146D5ECA" w14:textId="77777777" w:rsidR="00C94EA3" w:rsidRPr="00C94EA3" w:rsidRDefault="00C94EA3" w:rsidP="00C94EA3">
      <w:pPr>
        <w:pStyle w:val="ListParagraph"/>
        <w:rPr>
          <w:sz w:val="24"/>
        </w:rPr>
      </w:pPr>
    </w:p>
    <w:p w14:paraId="03B3BB09" w14:textId="10F2DC7D" w:rsidR="001B3D56" w:rsidRDefault="001B3D56"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Detail the investment guidelines and typical portfolio ranges, including constraints related to position sizes, issuer concentration, sectors, credit quality, duration, country, currency, and other relevant factors.</w:t>
      </w:r>
    </w:p>
    <w:p w14:paraId="13B43C22" w14:textId="77777777" w:rsidR="00C94EA3" w:rsidRPr="00C94EA3" w:rsidRDefault="00C94EA3" w:rsidP="00C94EA3">
      <w:pPr>
        <w:pStyle w:val="ListParagraph"/>
        <w:rPr>
          <w:sz w:val="24"/>
        </w:rPr>
      </w:pPr>
    </w:p>
    <w:p w14:paraId="211B0736" w14:textId="50015B56" w:rsidR="001B3D56" w:rsidRDefault="001B3D56"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Typically, how many holdings (issuer and CUSIP) are contained in a portfolio?</w:t>
      </w:r>
    </w:p>
    <w:p w14:paraId="7D810072" w14:textId="77777777" w:rsidR="00C94EA3" w:rsidRPr="00C94EA3" w:rsidRDefault="00C94EA3" w:rsidP="00C94EA3">
      <w:pPr>
        <w:pStyle w:val="ListParagraph"/>
        <w:rPr>
          <w:sz w:val="24"/>
        </w:rPr>
      </w:pPr>
    </w:p>
    <w:p w14:paraId="24F06C46" w14:textId="5F19DE5D" w:rsidR="001B3D56" w:rsidRDefault="001B3D56"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If relevant, discuss the role of non-dollar and other non-U.S. bonds in this strategy. What portion of the historical excess return can be attributed to these allocations? What is your stance on hedging currency exposure?</w:t>
      </w:r>
    </w:p>
    <w:p w14:paraId="400EE88C" w14:textId="77777777" w:rsidR="00C94EA3" w:rsidRPr="00C94EA3" w:rsidRDefault="00C94EA3" w:rsidP="00C94EA3">
      <w:pPr>
        <w:pStyle w:val="ListParagraph"/>
        <w:rPr>
          <w:sz w:val="24"/>
        </w:rPr>
      </w:pPr>
    </w:p>
    <w:p w14:paraId="3676821C" w14:textId="7E7473BE" w:rsidR="001B3D56" w:rsidRDefault="001B3D56"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Describe the purpose and utilization of derivatives, such as futures, forwards, swaps, and options, in the portfolio.</w:t>
      </w:r>
    </w:p>
    <w:p w14:paraId="0469D6A2" w14:textId="77777777" w:rsidR="00C94EA3" w:rsidRPr="00C94EA3" w:rsidRDefault="00C94EA3" w:rsidP="00C94EA3">
      <w:pPr>
        <w:pStyle w:val="ListParagraph"/>
        <w:rPr>
          <w:sz w:val="24"/>
        </w:rPr>
      </w:pPr>
    </w:p>
    <w:p w14:paraId="7B6A4D5A" w14:textId="548937AF" w:rsidR="001B3D56" w:rsidRDefault="001B3D56"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If applicable, how is leverage employed in the strategy?</w:t>
      </w:r>
    </w:p>
    <w:p w14:paraId="707A6B4F" w14:textId="77777777" w:rsidR="00C94EA3" w:rsidRPr="00C94EA3" w:rsidRDefault="00C94EA3" w:rsidP="00C94EA3">
      <w:pPr>
        <w:pStyle w:val="ListParagraph"/>
        <w:rPr>
          <w:sz w:val="24"/>
        </w:rPr>
      </w:pPr>
    </w:p>
    <w:p w14:paraId="38266617" w14:textId="2F2A1190" w:rsidR="001B3D56" w:rsidRDefault="001B3D56"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Is cash management an active component of this strategy? What has been the historical range?</w:t>
      </w:r>
    </w:p>
    <w:p w14:paraId="7426DDDB" w14:textId="77777777" w:rsidR="00C94EA3" w:rsidRPr="00C94EA3" w:rsidRDefault="00C94EA3" w:rsidP="00C94EA3">
      <w:pPr>
        <w:pStyle w:val="ListParagraph"/>
        <w:rPr>
          <w:sz w:val="24"/>
        </w:rPr>
      </w:pPr>
    </w:p>
    <w:p w14:paraId="34274584" w14:textId="55217F82" w:rsidR="001B3D56" w:rsidRDefault="001B3D56"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Provide the average portfolio turnover rate for the past seven years.</w:t>
      </w:r>
    </w:p>
    <w:p w14:paraId="632A9B9D" w14:textId="77777777" w:rsidR="00C94EA3" w:rsidRPr="00C94EA3" w:rsidRDefault="00C94EA3" w:rsidP="00C94EA3">
      <w:pPr>
        <w:pStyle w:val="ListParagraph"/>
        <w:rPr>
          <w:sz w:val="24"/>
        </w:rPr>
      </w:pPr>
    </w:p>
    <w:p w14:paraId="61A2A587" w14:textId="6EFA8919" w:rsidR="001B3D56" w:rsidRDefault="001B3D56"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 xml:space="preserve">As possible, please provide sample guidelines for this product. </w:t>
      </w:r>
    </w:p>
    <w:p w14:paraId="452913CD" w14:textId="77777777" w:rsidR="00C94EA3" w:rsidRPr="00C94EA3" w:rsidRDefault="00C94EA3" w:rsidP="00C94EA3">
      <w:pPr>
        <w:pStyle w:val="ListParagraph"/>
        <w:rPr>
          <w:sz w:val="24"/>
        </w:rPr>
      </w:pPr>
    </w:p>
    <w:p w14:paraId="37B51E4F" w14:textId="1C6A72CB" w:rsidR="001B3D56" w:rsidRDefault="001B3D56"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Describe the separation of responsibilities between portfolio management, trading, and operations, and provide insights into your trading capabilities.</w:t>
      </w:r>
    </w:p>
    <w:p w14:paraId="0D0A0888" w14:textId="77777777" w:rsidR="00C94EA3" w:rsidRPr="00C94EA3" w:rsidRDefault="00C94EA3" w:rsidP="00C94EA3">
      <w:pPr>
        <w:pStyle w:val="ListParagraph"/>
        <w:rPr>
          <w:sz w:val="24"/>
        </w:rPr>
      </w:pPr>
    </w:p>
    <w:p w14:paraId="3A58969D" w14:textId="3AC2846D" w:rsidR="001B3D56" w:rsidRPr="00C94EA3" w:rsidRDefault="001B3D56" w:rsidP="00C94EA3">
      <w:pPr>
        <w:pStyle w:val="ListParagraph"/>
        <w:numPr>
          <w:ilvl w:val="0"/>
          <w:numId w:val="18"/>
        </w:numPr>
        <w:tabs>
          <w:tab w:val="num" w:pos="0"/>
          <w:tab w:val="num" w:pos="450"/>
          <w:tab w:val="left" w:pos="900"/>
        </w:tabs>
        <w:spacing w:line="360" w:lineRule="atLeast"/>
        <w:ind w:left="0"/>
        <w:contextualSpacing w:val="0"/>
        <w:jc w:val="both"/>
        <w:rPr>
          <w:sz w:val="24"/>
        </w:rPr>
      </w:pPr>
      <w:r w:rsidRPr="00C94EA3">
        <w:rPr>
          <w:sz w:val="24"/>
        </w:rPr>
        <w:t>How are trading errors addressed?</w:t>
      </w:r>
    </w:p>
    <w:p w14:paraId="7396DDAC" w14:textId="535F29A8" w:rsidR="001B3D56" w:rsidRDefault="001B3D56"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lastRenderedPageBreak/>
        <w:t>Define risk within the portfolio context and describe measures taken to manage and capitalize on it.</w:t>
      </w:r>
    </w:p>
    <w:p w14:paraId="66133C59" w14:textId="77777777" w:rsidR="00C94EA3" w:rsidRDefault="00C94EA3" w:rsidP="00C94EA3">
      <w:pPr>
        <w:pStyle w:val="ListParagraph"/>
        <w:tabs>
          <w:tab w:val="num" w:pos="450"/>
          <w:tab w:val="left" w:pos="900"/>
        </w:tabs>
        <w:spacing w:line="360" w:lineRule="atLeast"/>
        <w:ind w:left="0"/>
        <w:contextualSpacing w:val="0"/>
        <w:jc w:val="both"/>
        <w:rPr>
          <w:sz w:val="24"/>
        </w:rPr>
      </w:pPr>
    </w:p>
    <w:p w14:paraId="7DC30B1D" w14:textId="2D71FF5C" w:rsidR="001B3D56" w:rsidRDefault="001B3D56"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Provide an overview of the risk management function, detailing systems in use, team size, and reporting structures.</w:t>
      </w:r>
    </w:p>
    <w:p w14:paraId="12D52B65" w14:textId="77777777" w:rsidR="00C94EA3" w:rsidRPr="00C94EA3" w:rsidRDefault="00C94EA3" w:rsidP="00C94EA3">
      <w:pPr>
        <w:pStyle w:val="ListParagraph"/>
        <w:rPr>
          <w:sz w:val="24"/>
        </w:rPr>
      </w:pPr>
    </w:p>
    <w:p w14:paraId="3E8E4CA6" w14:textId="095E3FBF" w:rsidR="001B3D56" w:rsidRDefault="001B3D56"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Describe the interaction dynamics between risk professionals and the investment team overseeing this strategy.</w:t>
      </w:r>
    </w:p>
    <w:p w14:paraId="01560CCB" w14:textId="77777777" w:rsidR="00C94EA3" w:rsidRPr="00C94EA3" w:rsidRDefault="00C94EA3" w:rsidP="00C94EA3">
      <w:pPr>
        <w:pStyle w:val="ListParagraph"/>
        <w:rPr>
          <w:sz w:val="24"/>
        </w:rPr>
      </w:pPr>
    </w:p>
    <w:p w14:paraId="741F528B" w14:textId="7FC03542" w:rsidR="001B3D56" w:rsidRDefault="001B3D56"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Enumerate the systems in place for portfolio management, trading, accounting, and risk management.</w:t>
      </w:r>
    </w:p>
    <w:p w14:paraId="5F68B579" w14:textId="77777777" w:rsidR="00C94EA3" w:rsidRPr="00C94EA3" w:rsidRDefault="00C94EA3" w:rsidP="00C94EA3">
      <w:pPr>
        <w:pStyle w:val="ListParagraph"/>
        <w:rPr>
          <w:sz w:val="24"/>
        </w:rPr>
      </w:pPr>
    </w:p>
    <w:p w14:paraId="70AEA151" w14:textId="1B46D881" w:rsidR="001B3D56" w:rsidRDefault="001B3D56"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Describe your performance attribution system and review process, emphasizing how historical performance data is used to refine the investment process. Provide an attribution for the last five years.</w:t>
      </w:r>
    </w:p>
    <w:p w14:paraId="3DBA7E8F" w14:textId="77777777" w:rsidR="00C94EA3" w:rsidRPr="00C94EA3" w:rsidRDefault="00C94EA3" w:rsidP="00C94EA3">
      <w:pPr>
        <w:pStyle w:val="ListParagraph"/>
        <w:rPr>
          <w:sz w:val="24"/>
        </w:rPr>
      </w:pPr>
    </w:p>
    <w:p w14:paraId="766FA652" w14:textId="19C4503C" w:rsidR="001B3D56" w:rsidRDefault="001B3D56"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Describe your typical approach for issuer reorganization or restructuring (serving on steering committees, equity disposition, etc.).</w:t>
      </w:r>
    </w:p>
    <w:p w14:paraId="4E5583D4" w14:textId="77777777" w:rsidR="00C94EA3" w:rsidRPr="00C94EA3" w:rsidRDefault="00C94EA3" w:rsidP="00C94EA3">
      <w:pPr>
        <w:pStyle w:val="ListParagraph"/>
        <w:rPr>
          <w:sz w:val="24"/>
        </w:rPr>
      </w:pPr>
    </w:p>
    <w:p w14:paraId="344C8868" w14:textId="79930F71" w:rsidR="001B3D56" w:rsidRDefault="001B3D56"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Explain how different economic environments, such as recessions, inflation, and disinflation, impact your investment criteria and strategy.</w:t>
      </w:r>
    </w:p>
    <w:p w14:paraId="0CB395A7" w14:textId="77777777" w:rsidR="00C94EA3" w:rsidRPr="00C94EA3" w:rsidRDefault="00C94EA3" w:rsidP="00C94EA3">
      <w:pPr>
        <w:pStyle w:val="ListParagraph"/>
        <w:rPr>
          <w:sz w:val="24"/>
        </w:rPr>
      </w:pPr>
    </w:p>
    <w:p w14:paraId="7719D7EB" w14:textId="0B41E24B" w:rsidR="001B3D56" w:rsidRDefault="001B3D56"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Quantify the expected value add from factors like sector allocation, security selection, duration management, yield curve positioning, and trading.</w:t>
      </w:r>
    </w:p>
    <w:p w14:paraId="1B9E3AC7" w14:textId="77777777" w:rsidR="00C94EA3" w:rsidRPr="00C94EA3" w:rsidRDefault="00C94EA3" w:rsidP="00C94EA3">
      <w:pPr>
        <w:pStyle w:val="ListParagraph"/>
        <w:rPr>
          <w:sz w:val="24"/>
        </w:rPr>
      </w:pPr>
    </w:p>
    <w:p w14:paraId="357D3FEB" w14:textId="014D3DA0" w:rsidR="001B3D56" w:rsidRDefault="001B3D56" w:rsidP="00C94EA3">
      <w:pPr>
        <w:pStyle w:val="ListParagraph"/>
        <w:numPr>
          <w:ilvl w:val="0"/>
          <w:numId w:val="18"/>
        </w:numPr>
        <w:tabs>
          <w:tab w:val="clear" w:pos="-180"/>
          <w:tab w:val="num" w:pos="0"/>
          <w:tab w:val="num" w:pos="450"/>
          <w:tab w:val="left" w:pos="900"/>
        </w:tabs>
        <w:spacing w:line="360" w:lineRule="atLeast"/>
        <w:ind w:left="0"/>
        <w:contextualSpacing w:val="0"/>
        <w:jc w:val="both"/>
        <w:rPr>
          <w:sz w:val="24"/>
        </w:rPr>
      </w:pPr>
      <w:r w:rsidRPr="00C94EA3">
        <w:rPr>
          <w:sz w:val="24"/>
        </w:rPr>
        <w:t>Highlight key successful investment ideas from the past five years and their positive impact on relative performance.</w:t>
      </w:r>
    </w:p>
    <w:p w14:paraId="52C5307B" w14:textId="77777777" w:rsidR="00C94EA3" w:rsidRPr="00C94EA3" w:rsidRDefault="00C94EA3" w:rsidP="00C94EA3">
      <w:pPr>
        <w:pStyle w:val="ListParagraph"/>
        <w:rPr>
          <w:sz w:val="24"/>
        </w:rPr>
      </w:pPr>
    </w:p>
    <w:p w14:paraId="2109E36E" w14:textId="62F58DC9" w:rsidR="001B3D56" w:rsidRPr="00C94EA3" w:rsidRDefault="001B3D56" w:rsidP="00C94EA3">
      <w:pPr>
        <w:pStyle w:val="ListParagraph"/>
        <w:numPr>
          <w:ilvl w:val="0"/>
          <w:numId w:val="18"/>
        </w:numPr>
        <w:tabs>
          <w:tab w:val="num" w:pos="0"/>
          <w:tab w:val="num" w:pos="450"/>
          <w:tab w:val="left" w:pos="900"/>
        </w:tabs>
        <w:spacing w:line="360" w:lineRule="atLeast"/>
        <w:ind w:left="0"/>
        <w:contextualSpacing w:val="0"/>
        <w:jc w:val="both"/>
        <w:rPr>
          <w:sz w:val="24"/>
        </w:rPr>
      </w:pPr>
      <w:r w:rsidRPr="00C94EA3">
        <w:rPr>
          <w:sz w:val="24"/>
        </w:rPr>
        <w:t>Discuss less successful investment ideas from the past five years and their impact on relative performance.</w:t>
      </w:r>
    </w:p>
    <w:p w14:paraId="612D3B7E" w14:textId="59B283FE" w:rsidR="00A74758" w:rsidRDefault="00A74758">
      <w:pPr>
        <w:spacing w:after="200" w:line="276" w:lineRule="auto"/>
        <w:rPr>
          <w:bCs/>
          <w:sz w:val="24"/>
        </w:rPr>
      </w:pPr>
      <w:r>
        <w:rPr>
          <w:bCs/>
          <w:sz w:val="24"/>
        </w:rPr>
        <w:br w:type="page"/>
      </w:r>
    </w:p>
    <w:p w14:paraId="44E2958D" w14:textId="77777777" w:rsidR="00EF4663" w:rsidRDefault="00EF4663" w:rsidP="00EF4663">
      <w:pPr>
        <w:pStyle w:val="BodyTextIndent2"/>
        <w:tabs>
          <w:tab w:val="num" w:pos="540"/>
        </w:tabs>
        <w:spacing w:line="360" w:lineRule="atLeast"/>
        <w:ind w:left="-540" w:firstLine="0"/>
        <w:rPr>
          <w:b/>
          <w:smallCaps/>
          <w:sz w:val="22"/>
        </w:rPr>
      </w:pPr>
      <w:r>
        <w:rPr>
          <w:b/>
        </w:rPr>
        <w:lastRenderedPageBreak/>
        <w:t xml:space="preserve">VI.   </w:t>
      </w:r>
      <w:r>
        <w:rPr>
          <w:b/>
          <w:smallCaps/>
          <w:sz w:val="22"/>
        </w:rPr>
        <w:t>Fees</w:t>
      </w:r>
    </w:p>
    <w:p w14:paraId="43900A27" w14:textId="77777777" w:rsidR="00EF4663" w:rsidRDefault="00EF4663" w:rsidP="00EF4663">
      <w:pPr>
        <w:pStyle w:val="BodyTextIndent2"/>
        <w:tabs>
          <w:tab w:val="num" w:pos="540"/>
        </w:tabs>
        <w:spacing w:line="360" w:lineRule="atLeast"/>
        <w:ind w:left="-540" w:firstLine="0"/>
        <w:rPr>
          <w:b/>
          <w:smallCaps/>
          <w:sz w:val="22"/>
        </w:rPr>
      </w:pPr>
    </w:p>
    <w:p w14:paraId="6551E592" w14:textId="6580D24C" w:rsidR="000B39F0" w:rsidRPr="00F67F28" w:rsidRDefault="00EF4663" w:rsidP="000B39F0">
      <w:pPr>
        <w:tabs>
          <w:tab w:val="left" w:pos="540"/>
        </w:tabs>
        <w:spacing w:line="360" w:lineRule="atLeast"/>
        <w:ind w:right="-180"/>
        <w:jc w:val="both"/>
        <w:rPr>
          <w:b/>
          <w:bCs/>
          <w:sz w:val="24"/>
          <w:u w:val="single"/>
        </w:rPr>
      </w:pPr>
      <w:r>
        <w:rPr>
          <w:sz w:val="24"/>
        </w:rPr>
        <w:t>Please provide your</w:t>
      </w:r>
      <w:r w:rsidRPr="008F359D">
        <w:rPr>
          <w:sz w:val="24"/>
        </w:rPr>
        <w:t xml:space="preserve"> fee proposal for the vehicle</w:t>
      </w:r>
      <w:r>
        <w:rPr>
          <w:sz w:val="24"/>
        </w:rPr>
        <w:t>(s)</w:t>
      </w:r>
      <w:r w:rsidRPr="008F359D">
        <w:rPr>
          <w:sz w:val="24"/>
        </w:rPr>
        <w:t xml:space="preserve"> being proposed.  </w:t>
      </w:r>
      <w:r>
        <w:rPr>
          <w:sz w:val="24"/>
        </w:rPr>
        <w:t xml:space="preserve">The proposed vehicle must be a daily valued, daily liquid vehicle such as a mutual fund or CIT that can be used in a 457(b) Plan. </w:t>
      </w:r>
      <w:r w:rsidR="00876DEC">
        <w:rPr>
          <w:sz w:val="24"/>
        </w:rPr>
        <w:t xml:space="preserve"> </w:t>
      </w:r>
      <w:r w:rsidRPr="00F67F28">
        <w:rPr>
          <w:b/>
          <w:bCs/>
          <w:sz w:val="24"/>
          <w:u w:val="single"/>
        </w:rPr>
        <w:t>Separate accounts will not be considered.</w:t>
      </w:r>
      <w:r w:rsidR="000B39F0" w:rsidRPr="00F67F28">
        <w:rPr>
          <w:b/>
          <w:bCs/>
          <w:sz w:val="24"/>
          <w:u w:val="single"/>
        </w:rPr>
        <w:t xml:space="preserve"> </w:t>
      </w:r>
      <w:r w:rsidR="00876DEC">
        <w:rPr>
          <w:b/>
          <w:bCs/>
          <w:sz w:val="24"/>
          <w:u w:val="single"/>
        </w:rPr>
        <w:t xml:space="preserve"> </w:t>
      </w:r>
      <w:r w:rsidR="000B39F0" w:rsidRPr="00F67F28">
        <w:rPr>
          <w:b/>
          <w:bCs/>
          <w:sz w:val="24"/>
          <w:u w:val="single"/>
        </w:rPr>
        <w:t>Please n</w:t>
      </w:r>
      <w:r w:rsidR="000B39F0" w:rsidRPr="00F67F28">
        <w:rPr>
          <w:b/>
          <w:bCs/>
          <w:sz w:val="24"/>
          <w:szCs w:val="24"/>
          <w:u w:val="single"/>
        </w:rPr>
        <w:t>ote the Plan is not willing to seed a CIT.</w:t>
      </w:r>
      <w:r w:rsidRPr="00F67F28">
        <w:rPr>
          <w:b/>
          <w:bCs/>
          <w:sz w:val="24"/>
          <w:u w:val="single"/>
        </w:rPr>
        <w:t xml:space="preserve"> </w:t>
      </w:r>
    </w:p>
    <w:p w14:paraId="7F582ACA" w14:textId="77777777" w:rsidR="000B39F0" w:rsidRDefault="000B39F0" w:rsidP="000B39F0">
      <w:pPr>
        <w:tabs>
          <w:tab w:val="left" w:pos="540"/>
        </w:tabs>
        <w:spacing w:line="360" w:lineRule="atLeast"/>
        <w:ind w:right="-180"/>
        <w:jc w:val="both"/>
        <w:rPr>
          <w:sz w:val="24"/>
        </w:rPr>
      </w:pPr>
    </w:p>
    <w:p w14:paraId="07E26266" w14:textId="6CAD9B13" w:rsidR="00EF4663" w:rsidRDefault="00EF4663" w:rsidP="000B39F0">
      <w:pPr>
        <w:tabs>
          <w:tab w:val="left" w:pos="540"/>
        </w:tabs>
        <w:spacing w:line="360" w:lineRule="atLeast"/>
        <w:ind w:right="-180"/>
        <w:jc w:val="both"/>
        <w:rPr>
          <w:sz w:val="24"/>
        </w:rPr>
      </w:pPr>
      <w:r>
        <w:rPr>
          <w:sz w:val="24"/>
        </w:rPr>
        <w:t xml:space="preserve">For each vehicle </w:t>
      </w:r>
      <w:r w:rsidRPr="003832C6">
        <w:rPr>
          <w:sz w:val="24"/>
        </w:rPr>
        <w:t xml:space="preserve">available to NYSDCP, please detail the </w:t>
      </w:r>
      <w:r>
        <w:rPr>
          <w:sz w:val="24"/>
        </w:rPr>
        <w:t xml:space="preserve">size of the vehicle, the fee schedule, </w:t>
      </w:r>
      <w:r w:rsidRPr="003832C6">
        <w:rPr>
          <w:sz w:val="24"/>
        </w:rPr>
        <w:t>whether or not there are other administrative expen</w:t>
      </w:r>
      <w:r>
        <w:rPr>
          <w:sz w:val="24"/>
        </w:rPr>
        <w:t>ses associated with the vehicle, any revenue sharing or loads,</w:t>
      </w:r>
      <w:r w:rsidRPr="003832C6">
        <w:rPr>
          <w:sz w:val="24"/>
        </w:rPr>
        <w:t xml:space="preserve"> and if the fee is contingent on the level of assets mapped into the option. </w:t>
      </w:r>
      <w:r w:rsidR="00876DEC">
        <w:rPr>
          <w:sz w:val="24"/>
        </w:rPr>
        <w:t xml:space="preserve"> </w:t>
      </w:r>
      <w:r w:rsidR="002C7FDC">
        <w:rPr>
          <w:sz w:val="24"/>
        </w:rPr>
        <w:t xml:space="preserve">It is expected that </w:t>
      </w:r>
      <w:r w:rsidR="00C06E62">
        <w:rPr>
          <w:sz w:val="24"/>
        </w:rPr>
        <w:t>this option will be added to the plan with zero assets and</w:t>
      </w:r>
      <w:r w:rsidRPr="008F359D">
        <w:rPr>
          <w:sz w:val="24"/>
        </w:rPr>
        <w:t xml:space="preserve"> that the contract period will be in effect for a maximum </w:t>
      </w:r>
      <w:r>
        <w:rPr>
          <w:sz w:val="24"/>
        </w:rPr>
        <w:t>of ten years.</w:t>
      </w:r>
    </w:p>
    <w:p w14:paraId="6CB46E84" w14:textId="77777777" w:rsidR="00A8130C" w:rsidRDefault="00A8130C" w:rsidP="000B39F0">
      <w:pPr>
        <w:tabs>
          <w:tab w:val="left" w:pos="540"/>
        </w:tabs>
        <w:spacing w:line="360" w:lineRule="atLeast"/>
        <w:ind w:right="-180"/>
        <w:jc w:val="both"/>
        <w:rPr>
          <w:sz w:val="24"/>
        </w:rPr>
      </w:pPr>
    </w:p>
    <w:p w14:paraId="4D32FABC" w14:textId="061726DD" w:rsidR="00A8130C" w:rsidRDefault="00A8130C" w:rsidP="000B39F0">
      <w:pPr>
        <w:tabs>
          <w:tab w:val="left" w:pos="540"/>
        </w:tabs>
        <w:spacing w:line="360" w:lineRule="atLeast"/>
        <w:ind w:right="-180"/>
        <w:jc w:val="both"/>
        <w:rPr>
          <w:sz w:val="24"/>
        </w:rPr>
      </w:pPr>
      <w:r>
        <w:rPr>
          <w:sz w:val="24"/>
        </w:rPr>
        <w:t xml:space="preserve">Please fill out the table below for each strategy / vehicle being proposed:  </w:t>
      </w:r>
    </w:p>
    <w:p w14:paraId="51A5FDDD" w14:textId="77777777" w:rsidR="00A8130C" w:rsidRDefault="00A8130C" w:rsidP="000B39F0">
      <w:pPr>
        <w:tabs>
          <w:tab w:val="left" w:pos="540"/>
        </w:tabs>
        <w:spacing w:line="360" w:lineRule="atLeast"/>
        <w:ind w:right="-180"/>
        <w:jc w:val="both"/>
        <w:rPr>
          <w:sz w:val="24"/>
        </w:rPr>
      </w:pPr>
    </w:p>
    <w:tbl>
      <w:tblPr>
        <w:tblW w:w="9540" w:type="dxa"/>
        <w:tblInd w:w="-5" w:type="dxa"/>
        <w:tblLook w:val="04A0" w:firstRow="1" w:lastRow="0" w:firstColumn="1" w:lastColumn="0" w:noHBand="0" w:noVBand="1"/>
      </w:tblPr>
      <w:tblGrid>
        <w:gridCol w:w="5040"/>
        <w:gridCol w:w="4500"/>
      </w:tblGrid>
      <w:tr w:rsidR="000B39F0" w:rsidRPr="000B39F0" w14:paraId="46F9A53A" w14:textId="77777777" w:rsidTr="000B39F0">
        <w:trPr>
          <w:trHeight w:val="320"/>
        </w:trPr>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908515" w14:textId="593724A1" w:rsidR="000B39F0" w:rsidRPr="000B39F0" w:rsidRDefault="000B39F0" w:rsidP="000B39F0">
            <w:pPr>
              <w:rPr>
                <w:rFonts w:ascii="Arial" w:hAnsi="Arial" w:cs="Arial"/>
                <w:b/>
                <w:bCs/>
                <w:color w:val="005652"/>
              </w:rPr>
            </w:pPr>
            <w:r w:rsidRPr="000B39F0">
              <w:rPr>
                <w:rFonts w:ascii="Arial" w:hAnsi="Arial" w:cs="Arial"/>
                <w:b/>
                <w:bCs/>
                <w:color w:val="005652"/>
              </w:rPr>
              <w:t>Proposed vehicle legal structure (ex: Mut</w:t>
            </w:r>
            <w:r w:rsidR="00A8130C">
              <w:rPr>
                <w:rFonts w:ascii="Arial" w:hAnsi="Arial" w:cs="Arial"/>
                <w:b/>
                <w:bCs/>
                <w:color w:val="005652"/>
              </w:rPr>
              <w:t>ual</w:t>
            </w:r>
            <w:r w:rsidRPr="000B39F0">
              <w:rPr>
                <w:rFonts w:ascii="Arial" w:hAnsi="Arial" w:cs="Arial"/>
                <w:b/>
                <w:bCs/>
                <w:color w:val="005652"/>
              </w:rPr>
              <w:t xml:space="preserve"> F</w:t>
            </w:r>
            <w:r w:rsidR="00A8130C">
              <w:rPr>
                <w:rFonts w:ascii="Arial" w:hAnsi="Arial" w:cs="Arial"/>
                <w:b/>
                <w:bCs/>
                <w:color w:val="005652"/>
              </w:rPr>
              <w:t>u</w:t>
            </w:r>
            <w:r w:rsidRPr="000B39F0">
              <w:rPr>
                <w:rFonts w:ascii="Arial" w:hAnsi="Arial" w:cs="Arial"/>
                <w:b/>
                <w:bCs/>
                <w:color w:val="005652"/>
              </w:rPr>
              <w:t xml:space="preserve">nd or CIT) </w:t>
            </w:r>
          </w:p>
        </w:tc>
        <w:tc>
          <w:tcPr>
            <w:tcW w:w="4500" w:type="dxa"/>
            <w:tcBorders>
              <w:top w:val="single" w:sz="4" w:space="0" w:color="auto"/>
              <w:left w:val="nil"/>
              <w:bottom w:val="single" w:sz="4" w:space="0" w:color="auto"/>
              <w:right w:val="single" w:sz="4" w:space="0" w:color="auto"/>
            </w:tcBorders>
            <w:shd w:val="clear" w:color="000000" w:fill="EEEEEE"/>
            <w:noWrap/>
            <w:vAlign w:val="center"/>
            <w:hideMark/>
          </w:tcPr>
          <w:p w14:paraId="0F4E3952" w14:textId="77777777" w:rsidR="000B39F0" w:rsidRPr="000B39F0" w:rsidRDefault="000B39F0" w:rsidP="000B39F0">
            <w:pPr>
              <w:rPr>
                <w:rFonts w:ascii="Arial" w:hAnsi="Arial" w:cs="Arial"/>
                <w:color w:val="000000"/>
              </w:rPr>
            </w:pPr>
            <w:r w:rsidRPr="000B39F0">
              <w:rPr>
                <w:rFonts w:ascii="Arial" w:hAnsi="Arial" w:cs="Arial"/>
                <w:color w:val="000000"/>
              </w:rPr>
              <w:t> </w:t>
            </w:r>
          </w:p>
        </w:tc>
      </w:tr>
      <w:tr w:rsidR="000B39F0" w:rsidRPr="000B39F0" w14:paraId="2C8053B9" w14:textId="77777777" w:rsidTr="000B39F0">
        <w:trPr>
          <w:trHeight w:val="320"/>
        </w:trPr>
        <w:tc>
          <w:tcPr>
            <w:tcW w:w="5040" w:type="dxa"/>
            <w:tcBorders>
              <w:top w:val="nil"/>
              <w:left w:val="single" w:sz="4" w:space="0" w:color="auto"/>
              <w:bottom w:val="single" w:sz="4" w:space="0" w:color="auto"/>
              <w:right w:val="single" w:sz="4" w:space="0" w:color="auto"/>
            </w:tcBorders>
            <w:shd w:val="clear" w:color="000000" w:fill="FFFFFF"/>
            <w:noWrap/>
            <w:vAlign w:val="center"/>
            <w:hideMark/>
          </w:tcPr>
          <w:p w14:paraId="724482E0" w14:textId="77777777" w:rsidR="000B39F0" w:rsidRPr="000B39F0" w:rsidRDefault="000B39F0" w:rsidP="000B39F0">
            <w:pPr>
              <w:rPr>
                <w:rFonts w:ascii="Arial" w:hAnsi="Arial" w:cs="Arial"/>
                <w:b/>
                <w:bCs/>
                <w:color w:val="005652"/>
              </w:rPr>
            </w:pPr>
            <w:r w:rsidRPr="000B39F0">
              <w:rPr>
                <w:rFonts w:ascii="Arial" w:hAnsi="Arial" w:cs="Arial"/>
                <w:b/>
                <w:bCs/>
                <w:color w:val="005652"/>
              </w:rPr>
              <w:t>Unit/Share class and Ticker (if available)</w:t>
            </w:r>
          </w:p>
        </w:tc>
        <w:tc>
          <w:tcPr>
            <w:tcW w:w="4500" w:type="dxa"/>
            <w:tcBorders>
              <w:top w:val="nil"/>
              <w:left w:val="nil"/>
              <w:bottom w:val="single" w:sz="4" w:space="0" w:color="auto"/>
              <w:right w:val="single" w:sz="4" w:space="0" w:color="auto"/>
            </w:tcBorders>
            <w:shd w:val="clear" w:color="000000" w:fill="EEEEEE"/>
            <w:noWrap/>
            <w:vAlign w:val="center"/>
            <w:hideMark/>
          </w:tcPr>
          <w:p w14:paraId="495DBF4A" w14:textId="77777777" w:rsidR="000B39F0" w:rsidRPr="000B39F0" w:rsidRDefault="000B39F0" w:rsidP="000B39F0">
            <w:pPr>
              <w:rPr>
                <w:rFonts w:ascii="Arial" w:hAnsi="Arial" w:cs="Arial"/>
                <w:color w:val="000000"/>
              </w:rPr>
            </w:pPr>
            <w:r w:rsidRPr="000B39F0">
              <w:rPr>
                <w:rFonts w:ascii="Arial" w:hAnsi="Arial" w:cs="Arial"/>
                <w:color w:val="000000"/>
              </w:rPr>
              <w:t xml:space="preserve">  </w:t>
            </w:r>
          </w:p>
        </w:tc>
      </w:tr>
      <w:tr w:rsidR="000B39F0" w:rsidRPr="000B39F0" w14:paraId="23926637" w14:textId="77777777" w:rsidTr="000B39F0">
        <w:trPr>
          <w:trHeight w:val="960"/>
        </w:trPr>
        <w:tc>
          <w:tcPr>
            <w:tcW w:w="5040" w:type="dxa"/>
            <w:tcBorders>
              <w:top w:val="nil"/>
              <w:left w:val="single" w:sz="4" w:space="0" w:color="auto"/>
              <w:bottom w:val="single" w:sz="4" w:space="0" w:color="auto"/>
              <w:right w:val="single" w:sz="4" w:space="0" w:color="auto"/>
            </w:tcBorders>
            <w:shd w:val="clear" w:color="000000" w:fill="FFFFFF"/>
            <w:vAlign w:val="center"/>
            <w:hideMark/>
          </w:tcPr>
          <w:p w14:paraId="5218B1E1" w14:textId="77777777" w:rsidR="000B39F0" w:rsidRPr="000B39F0" w:rsidRDefault="000B39F0" w:rsidP="000B39F0">
            <w:pPr>
              <w:rPr>
                <w:rFonts w:ascii="Arial" w:hAnsi="Arial" w:cs="Arial"/>
                <w:b/>
                <w:bCs/>
                <w:color w:val="005652"/>
              </w:rPr>
            </w:pPr>
            <w:r w:rsidRPr="000B39F0">
              <w:rPr>
                <w:rFonts w:ascii="Arial" w:hAnsi="Arial" w:cs="Arial"/>
                <w:b/>
                <w:bCs/>
                <w:color w:val="005652"/>
              </w:rPr>
              <w:t>If not a mutual fund, please also provide the legal structure of the commingled fund (LLC, Delaware Business Trust, 3c1, or any other)</w:t>
            </w:r>
          </w:p>
        </w:tc>
        <w:tc>
          <w:tcPr>
            <w:tcW w:w="4500" w:type="dxa"/>
            <w:tcBorders>
              <w:top w:val="nil"/>
              <w:left w:val="nil"/>
              <w:bottom w:val="single" w:sz="4" w:space="0" w:color="auto"/>
              <w:right w:val="single" w:sz="4" w:space="0" w:color="auto"/>
            </w:tcBorders>
            <w:shd w:val="clear" w:color="000000" w:fill="EEEEEE"/>
            <w:noWrap/>
            <w:vAlign w:val="center"/>
            <w:hideMark/>
          </w:tcPr>
          <w:p w14:paraId="186CDE21" w14:textId="77777777" w:rsidR="000B39F0" w:rsidRPr="000B39F0" w:rsidRDefault="000B39F0" w:rsidP="000B39F0">
            <w:pPr>
              <w:rPr>
                <w:rFonts w:ascii="Arial" w:hAnsi="Arial" w:cs="Arial"/>
                <w:color w:val="000000"/>
              </w:rPr>
            </w:pPr>
            <w:r w:rsidRPr="000B39F0">
              <w:rPr>
                <w:rFonts w:ascii="Arial" w:hAnsi="Arial" w:cs="Arial"/>
                <w:color w:val="000000"/>
              </w:rPr>
              <w:t xml:space="preserve">  </w:t>
            </w:r>
          </w:p>
        </w:tc>
      </w:tr>
      <w:tr w:rsidR="000B39F0" w:rsidRPr="000B39F0" w14:paraId="337E8550" w14:textId="77777777" w:rsidTr="000B39F0">
        <w:trPr>
          <w:trHeight w:val="320"/>
        </w:trPr>
        <w:tc>
          <w:tcPr>
            <w:tcW w:w="5040" w:type="dxa"/>
            <w:tcBorders>
              <w:top w:val="nil"/>
              <w:left w:val="single" w:sz="4" w:space="0" w:color="auto"/>
              <w:bottom w:val="single" w:sz="4" w:space="0" w:color="auto"/>
              <w:right w:val="single" w:sz="4" w:space="0" w:color="auto"/>
            </w:tcBorders>
            <w:shd w:val="clear" w:color="000000" w:fill="FFFFFF"/>
            <w:noWrap/>
            <w:vAlign w:val="center"/>
            <w:hideMark/>
          </w:tcPr>
          <w:p w14:paraId="426817BC" w14:textId="77777777" w:rsidR="000B39F0" w:rsidRPr="000B39F0" w:rsidRDefault="000B39F0" w:rsidP="000B39F0">
            <w:pPr>
              <w:rPr>
                <w:rFonts w:ascii="Arial" w:hAnsi="Arial" w:cs="Arial"/>
                <w:b/>
                <w:bCs/>
                <w:color w:val="005652"/>
              </w:rPr>
            </w:pPr>
            <w:r w:rsidRPr="000B39F0">
              <w:rPr>
                <w:rFonts w:ascii="Arial" w:hAnsi="Arial" w:cs="Arial"/>
                <w:b/>
                <w:bCs/>
                <w:color w:val="005652"/>
              </w:rPr>
              <w:t>Full Fee Schedule</w:t>
            </w:r>
            <w:r w:rsidRPr="000B39F0">
              <w:rPr>
                <w:rFonts w:ascii="Arial" w:hAnsi="Arial" w:cs="Arial"/>
                <w:color w:val="000000"/>
              </w:rPr>
              <w:t xml:space="preserve"> </w:t>
            </w:r>
          </w:p>
        </w:tc>
        <w:tc>
          <w:tcPr>
            <w:tcW w:w="4500" w:type="dxa"/>
            <w:tcBorders>
              <w:top w:val="nil"/>
              <w:left w:val="nil"/>
              <w:bottom w:val="single" w:sz="4" w:space="0" w:color="auto"/>
              <w:right w:val="single" w:sz="4" w:space="0" w:color="auto"/>
            </w:tcBorders>
            <w:shd w:val="clear" w:color="000000" w:fill="EEEEEE"/>
            <w:noWrap/>
            <w:vAlign w:val="center"/>
            <w:hideMark/>
          </w:tcPr>
          <w:p w14:paraId="2E635347" w14:textId="77777777" w:rsidR="000B39F0" w:rsidRPr="000B39F0" w:rsidRDefault="000B39F0" w:rsidP="000B39F0">
            <w:pPr>
              <w:rPr>
                <w:rFonts w:ascii="Arial" w:hAnsi="Arial" w:cs="Arial"/>
                <w:color w:val="000000"/>
              </w:rPr>
            </w:pPr>
            <w:r w:rsidRPr="000B39F0">
              <w:rPr>
                <w:rFonts w:ascii="Arial" w:hAnsi="Arial" w:cs="Arial"/>
                <w:color w:val="000000"/>
              </w:rPr>
              <w:t xml:space="preserve">  </w:t>
            </w:r>
          </w:p>
        </w:tc>
      </w:tr>
      <w:tr w:rsidR="000B39F0" w:rsidRPr="000B39F0" w14:paraId="2F300E02" w14:textId="77777777" w:rsidTr="000B39F0">
        <w:trPr>
          <w:trHeight w:val="320"/>
        </w:trPr>
        <w:tc>
          <w:tcPr>
            <w:tcW w:w="5040" w:type="dxa"/>
            <w:tcBorders>
              <w:top w:val="nil"/>
              <w:left w:val="single" w:sz="4" w:space="0" w:color="auto"/>
              <w:bottom w:val="single" w:sz="4" w:space="0" w:color="auto"/>
              <w:right w:val="single" w:sz="4" w:space="0" w:color="auto"/>
            </w:tcBorders>
            <w:shd w:val="clear" w:color="000000" w:fill="FFFFFF"/>
            <w:noWrap/>
            <w:vAlign w:val="center"/>
            <w:hideMark/>
          </w:tcPr>
          <w:p w14:paraId="17CD2296" w14:textId="77777777" w:rsidR="000B39F0" w:rsidRPr="000B39F0" w:rsidRDefault="000B39F0" w:rsidP="000B39F0">
            <w:pPr>
              <w:rPr>
                <w:rFonts w:ascii="Arial" w:hAnsi="Arial" w:cs="Arial"/>
                <w:b/>
                <w:bCs/>
                <w:color w:val="005652"/>
              </w:rPr>
            </w:pPr>
            <w:r w:rsidRPr="000B39F0">
              <w:rPr>
                <w:rFonts w:ascii="Arial" w:hAnsi="Arial" w:cs="Arial"/>
                <w:b/>
                <w:bCs/>
                <w:color w:val="005652"/>
              </w:rPr>
              <w:t>Entry/Exit Fees (Y/N)</w:t>
            </w:r>
            <w:r w:rsidRPr="000B39F0">
              <w:rPr>
                <w:rFonts w:ascii="Arial" w:hAnsi="Arial" w:cs="Arial"/>
                <w:color w:val="000000"/>
              </w:rPr>
              <w:t xml:space="preserve"> </w:t>
            </w:r>
          </w:p>
        </w:tc>
        <w:tc>
          <w:tcPr>
            <w:tcW w:w="4500" w:type="dxa"/>
            <w:tcBorders>
              <w:top w:val="nil"/>
              <w:left w:val="nil"/>
              <w:bottom w:val="single" w:sz="4" w:space="0" w:color="auto"/>
              <w:right w:val="single" w:sz="4" w:space="0" w:color="auto"/>
            </w:tcBorders>
            <w:shd w:val="clear" w:color="000000" w:fill="EEEEEE"/>
            <w:noWrap/>
            <w:vAlign w:val="center"/>
            <w:hideMark/>
          </w:tcPr>
          <w:p w14:paraId="33B483C6" w14:textId="77777777" w:rsidR="000B39F0" w:rsidRPr="000B39F0" w:rsidRDefault="000B39F0" w:rsidP="000B39F0">
            <w:pPr>
              <w:rPr>
                <w:rFonts w:ascii="Arial" w:hAnsi="Arial" w:cs="Arial"/>
                <w:color w:val="000000"/>
              </w:rPr>
            </w:pPr>
            <w:r w:rsidRPr="000B39F0">
              <w:rPr>
                <w:rFonts w:ascii="Arial" w:hAnsi="Arial" w:cs="Arial"/>
                <w:color w:val="000000"/>
              </w:rPr>
              <w:t xml:space="preserve">  </w:t>
            </w:r>
          </w:p>
        </w:tc>
      </w:tr>
      <w:tr w:rsidR="007942B4" w:rsidRPr="000B39F0" w14:paraId="250B24C6" w14:textId="77777777" w:rsidTr="000B39F0">
        <w:trPr>
          <w:trHeight w:val="320"/>
        </w:trPr>
        <w:tc>
          <w:tcPr>
            <w:tcW w:w="5040" w:type="dxa"/>
            <w:tcBorders>
              <w:top w:val="nil"/>
              <w:left w:val="single" w:sz="4" w:space="0" w:color="auto"/>
              <w:bottom w:val="single" w:sz="4" w:space="0" w:color="auto"/>
              <w:right w:val="single" w:sz="4" w:space="0" w:color="auto"/>
            </w:tcBorders>
            <w:shd w:val="clear" w:color="000000" w:fill="FFFFFF"/>
            <w:noWrap/>
            <w:vAlign w:val="center"/>
          </w:tcPr>
          <w:p w14:paraId="455C7C18" w14:textId="589A3C00" w:rsidR="007942B4" w:rsidRPr="000B39F0" w:rsidRDefault="007942B4" w:rsidP="000B39F0">
            <w:pPr>
              <w:rPr>
                <w:rFonts w:ascii="Arial" w:hAnsi="Arial" w:cs="Arial"/>
                <w:b/>
                <w:bCs/>
                <w:color w:val="005652"/>
              </w:rPr>
            </w:pPr>
            <w:r>
              <w:rPr>
                <w:rFonts w:ascii="Arial" w:hAnsi="Arial" w:cs="Arial"/>
                <w:b/>
                <w:bCs/>
                <w:color w:val="005652"/>
              </w:rPr>
              <w:t>Securities Lending Split (Fund/M</w:t>
            </w:r>
            <w:r w:rsidR="00A8130C">
              <w:rPr>
                <w:rFonts w:ascii="Arial" w:hAnsi="Arial" w:cs="Arial"/>
                <w:b/>
                <w:bCs/>
                <w:color w:val="005652"/>
              </w:rPr>
              <w:t>anager</w:t>
            </w:r>
            <w:r>
              <w:rPr>
                <w:rFonts w:ascii="Arial" w:hAnsi="Arial" w:cs="Arial"/>
                <w:b/>
                <w:bCs/>
                <w:color w:val="005652"/>
              </w:rPr>
              <w:t>)</w:t>
            </w:r>
          </w:p>
        </w:tc>
        <w:tc>
          <w:tcPr>
            <w:tcW w:w="4500" w:type="dxa"/>
            <w:tcBorders>
              <w:top w:val="nil"/>
              <w:left w:val="nil"/>
              <w:bottom w:val="single" w:sz="4" w:space="0" w:color="auto"/>
              <w:right w:val="single" w:sz="4" w:space="0" w:color="auto"/>
            </w:tcBorders>
            <w:shd w:val="clear" w:color="000000" w:fill="EEEEEE"/>
            <w:noWrap/>
          </w:tcPr>
          <w:p w14:paraId="08119198" w14:textId="77777777" w:rsidR="007942B4" w:rsidRPr="000B39F0" w:rsidRDefault="007942B4" w:rsidP="000B39F0">
            <w:pPr>
              <w:rPr>
                <w:rFonts w:ascii="Arial" w:hAnsi="Arial" w:cs="Arial"/>
                <w:color w:val="000000"/>
              </w:rPr>
            </w:pPr>
          </w:p>
        </w:tc>
      </w:tr>
      <w:tr w:rsidR="007942B4" w:rsidRPr="000B39F0" w14:paraId="64080609" w14:textId="77777777" w:rsidTr="000B39F0">
        <w:trPr>
          <w:trHeight w:val="320"/>
        </w:trPr>
        <w:tc>
          <w:tcPr>
            <w:tcW w:w="5040" w:type="dxa"/>
            <w:tcBorders>
              <w:top w:val="nil"/>
              <w:left w:val="single" w:sz="4" w:space="0" w:color="auto"/>
              <w:bottom w:val="single" w:sz="4" w:space="0" w:color="auto"/>
              <w:right w:val="single" w:sz="4" w:space="0" w:color="auto"/>
            </w:tcBorders>
            <w:shd w:val="clear" w:color="000000" w:fill="FFFFFF"/>
            <w:noWrap/>
            <w:vAlign w:val="center"/>
          </w:tcPr>
          <w:p w14:paraId="0B4B4149" w14:textId="7D25CD56" w:rsidR="007942B4" w:rsidRPr="000B39F0" w:rsidRDefault="007942B4" w:rsidP="000B39F0">
            <w:pPr>
              <w:rPr>
                <w:rFonts w:ascii="Arial" w:hAnsi="Arial" w:cs="Arial"/>
                <w:b/>
                <w:bCs/>
                <w:color w:val="005652"/>
              </w:rPr>
            </w:pPr>
            <w:r>
              <w:rPr>
                <w:rFonts w:ascii="Arial" w:hAnsi="Arial" w:cs="Arial"/>
                <w:b/>
                <w:bCs/>
                <w:color w:val="005652"/>
              </w:rPr>
              <w:t xml:space="preserve">Trailing 12 month % of assets on loan </w:t>
            </w:r>
          </w:p>
        </w:tc>
        <w:tc>
          <w:tcPr>
            <w:tcW w:w="4500" w:type="dxa"/>
            <w:tcBorders>
              <w:top w:val="nil"/>
              <w:left w:val="nil"/>
              <w:bottom w:val="single" w:sz="4" w:space="0" w:color="auto"/>
              <w:right w:val="single" w:sz="4" w:space="0" w:color="auto"/>
            </w:tcBorders>
            <w:shd w:val="clear" w:color="000000" w:fill="EEEEEE"/>
            <w:noWrap/>
          </w:tcPr>
          <w:p w14:paraId="611454D9" w14:textId="77777777" w:rsidR="007942B4" w:rsidRPr="000B39F0" w:rsidRDefault="007942B4" w:rsidP="000B39F0">
            <w:pPr>
              <w:rPr>
                <w:rFonts w:ascii="Arial" w:hAnsi="Arial" w:cs="Arial"/>
                <w:color w:val="000000"/>
              </w:rPr>
            </w:pPr>
          </w:p>
        </w:tc>
      </w:tr>
      <w:tr w:rsidR="007942B4" w:rsidRPr="000B39F0" w14:paraId="685CA3B0" w14:textId="77777777" w:rsidTr="000B39F0">
        <w:trPr>
          <w:trHeight w:val="320"/>
        </w:trPr>
        <w:tc>
          <w:tcPr>
            <w:tcW w:w="5040" w:type="dxa"/>
            <w:tcBorders>
              <w:top w:val="nil"/>
              <w:left w:val="single" w:sz="4" w:space="0" w:color="auto"/>
              <w:bottom w:val="single" w:sz="4" w:space="0" w:color="auto"/>
              <w:right w:val="single" w:sz="4" w:space="0" w:color="auto"/>
            </w:tcBorders>
            <w:shd w:val="clear" w:color="000000" w:fill="FFFFFF"/>
            <w:noWrap/>
            <w:vAlign w:val="center"/>
          </w:tcPr>
          <w:p w14:paraId="64B2D6D6" w14:textId="0D081D09" w:rsidR="007942B4" w:rsidRPr="000B39F0" w:rsidRDefault="007942B4" w:rsidP="000B39F0">
            <w:pPr>
              <w:rPr>
                <w:rFonts w:ascii="Arial" w:hAnsi="Arial" w:cs="Arial"/>
                <w:b/>
                <w:bCs/>
                <w:color w:val="005652"/>
              </w:rPr>
            </w:pPr>
            <w:r>
              <w:rPr>
                <w:rFonts w:ascii="Arial" w:hAnsi="Arial" w:cs="Arial"/>
                <w:b/>
                <w:bCs/>
                <w:color w:val="005652"/>
              </w:rPr>
              <w:t xml:space="preserve">Trailing </w:t>
            </w:r>
            <w:r w:rsidR="00A8130C">
              <w:rPr>
                <w:rFonts w:ascii="Arial" w:hAnsi="Arial" w:cs="Arial"/>
                <w:b/>
                <w:bCs/>
                <w:color w:val="005652"/>
              </w:rPr>
              <w:t>12-month</w:t>
            </w:r>
            <w:r>
              <w:rPr>
                <w:rFonts w:ascii="Arial" w:hAnsi="Arial" w:cs="Arial"/>
                <w:b/>
                <w:bCs/>
                <w:color w:val="005652"/>
              </w:rPr>
              <w:t xml:space="preserve"> net income from SL</w:t>
            </w:r>
          </w:p>
        </w:tc>
        <w:tc>
          <w:tcPr>
            <w:tcW w:w="4500" w:type="dxa"/>
            <w:tcBorders>
              <w:top w:val="nil"/>
              <w:left w:val="nil"/>
              <w:bottom w:val="single" w:sz="4" w:space="0" w:color="auto"/>
              <w:right w:val="single" w:sz="4" w:space="0" w:color="auto"/>
            </w:tcBorders>
            <w:shd w:val="clear" w:color="000000" w:fill="EEEEEE"/>
            <w:noWrap/>
          </w:tcPr>
          <w:p w14:paraId="3BE8ADB4" w14:textId="77777777" w:rsidR="007942B4" w:rsidRPr="000B39F0" w:rsidRDefault="007942B4" w:rsidP="000B39F0">
            <w:pPr>
              <w:rPr>
                <w:rFonts w:ascii="Arial" w:hAnsi="Arial" w:cs="Arial"/>
                <w:color w:val="000000"/>
              </w:rPr>
            </w:pPr>
          </w:p>
        </w:tc>
      </w:tr>
      <w:tr w:rsidR="000B39F0" w:rsidRPr="000B39F0" w14:paraId="413CFB81" w14:textId="77777777" w:rsidTr="000B39F0">
        <w:trPr>
          <w:trHeight w:val="320"/>
        </w:trPr>
        <w:tc>
          <w:tcPr>
            <w:tcW w:w="5040" w:type="dxa"/>
            <w:tcBorders>
              <w:top w:val="nil"/>
              <w:left w:val="single" w:sz="4" w:space="0" w:color="auto"/>
              <w:bottom w:val="single" w:sz="4" w:space="0" w:color="auto"/>
              <w:right w:val="single" w:sz="4" w:space="0" w:color="auto"/>
            </w:tcBorders>
            <w:shd w:val="clear" w:color="000000" w:fill="FFFFFF"/>
            <w:noWrap/>
            <w:vAlign w:val="center"/>
            <w:hideMark/>
          </w:tcPr>
          <w:p w14:paraId="61963CB7" w14:textId="77777777" w:rsidR="000B39F0" w:rsidRPr="000B39F0" w:rsidRDefault="000B39F0" w:rsidP="000B39F0">
            <w:pPr>
              <w:rPr>
                <w:rFonts w:ascii="Arial" w:hAnsi="Arial" w:cs="Arial"/>
                <w:b/>
                <w:bCs/>
                <w:color w:val="005652"/>
              </w:rPr>
            </w:pPr>
            <w:r w:rsidRPr="000B39F0">
              <w:rPr>
                <w:rFonts w:ascii="Arial" w:hAnsi="Arial" w:cs="Arial"/>
                <w:b/>
                <w:bCs/>
                <w:color w:val="005652"/>
              </w:rPr>
              <w:t>Product AUM (in $MM) as of 6/30/24</w:t>
            </w:r>
          </w:p>
        </w:tc>
        <w:tc>
          <w:tcPr>
            <w:tcW w:w="4500" w:type="dxa"/>
            <w:tcBorders>
              <w:top w:val="nil"/>
              <w:left w:val="nil"/>
              <w:bottom w:val="single" w:sz="4" w:space="0" w:color="auto"/>
              <w:right w:val="single" w:sz="4" w:space="0" w:color="auto"/>
            </w:tcBorders>
            <w:shd w:val="clear" w:color="000000" w:fill="EEEEEE"/>
            <w:noWrap/>
            <w:hideMark/>
          </w:tcPr>
          <w:p w14:paraId="5BA41816" w14:textId="77777777" w:rsidR="000B39F0" w:rsidRPr="000B39F0" w:rsidRDefault="000B39F0" w:rsidP="000B39F0">
            <w:pPr>
              <w:rPr>
                <w:rFonts w:ascii="Arial" w:hAnsi="Arial" w:cs="Arial"/>
                <w:color w:val="000000"/>
              </w:rPr>
            </w:pPr>
            <w:r w:rsidRPr="000B39F0">
              <w:rPr>
                <w:rFonts w:ascii="Arial" w:hAnsi="Arial" w:cs="Arial"/>
                <w:color w:val="000000"/>
              </w:rPr>
              <w:t> </w:t>
            </w:r>
          </w:p>
        </w:tc>
      </w:tr>
      <w:tr w:rsidR="000B39F0" w:rsidRPr="000B39F0" w14:paraId="1647090F" w14:textId="77777777" w:rsidTr="000B39F0">
        <w:trPr>
          <w:trHeight w:val="640"/>
        </w:trPr>
        <w:tc>
          <w:tcPr>
            <w:tcW w:w="5040" w:type="dxa"/>
            <w:tcBorders>
              <w:top w:val="nil"/>
              <w:left w:val="single" w:sz="4" w:space="0" w:color="auto"/>
              <w:bottom w:val="single" w:sz="4" w:space="0" w:color="auto"/>
              <w:right w:val="single" w:sz="4" w:space="0" w:color="auto"/>
            </w:tcBorders>
            <w:shd w:val="clear" w:color="000000" w:fill="FFFFFF"/>
            <w:vAlign w:val="center"/>
            <w:hideMark/>
          </w:tcPr>
          <w:p w14:paraId="5B8952D6" w14:textId="6DD4C146" w:rsidR="000B39F0" w:rsidRPr="000B39F0" w:rsidRDefault="000B39F0" w:rsidP="000B39F0">
            <w:pPr>
              <w:rPr>
                <w:rFonts w:ascii="Arial" w:hAnsi="Arial" w:cs="Arial"/>
                <w:b/>
                <w:bCs/>
                <w:color w:val="005652"/>
              </w:rPr>
            </w:pPr>
            <w:r w:rsidRPr="000B39F0">
              <w:rPr>
                <w:rFonts w:ascii="Arial" w:hAnsi="Arial" w:cs="Arial"/>
                <w:b/>
                <w:bCs/>
                <w:color w:val="005652"/>
              </w:rPr>
              <w:t xml:space="preserve">Vehicle AUM (in $MM) as of 6/30/24 (please include the AUM of all shares in the pool) </w:t>
            </w:r>
          </w:p>
        </w:tc>
        <w:tc>
          <w:tcPr>
            <w:tcW w:w="4500" w:type="dxa"/>
            <w:tcBorders>
              <w:top w:val="nil"/>
              <w:left w:val="nil"/>
              <w:bottom w:val="single" w:sz="4" w:space="0" w:color="auto"/>
              <w:right w:val="single" w:sz="4" w:space="0" w:color="auto"/>
            </w:tcBorders>
            <w:shd w:val="clear" w:color="000000" w:fill="EEEEEE"/>
            <w:noWrap/>
            <w:hideMark/>
          </w:tcPr>
          <w:p w14:paraId="3E3BC6D1" w14:textId="77777777" w:rsidR="000B39F0" w:rsidRPr="000B39F0" w:rsidRDefault="000B39F0" w:rsidP="000B39F0">
            <w:pPr>
              <w:rPr>
                <w:rFonts w:ascii="Arial" w:hAnsi="Arial" w:cs="Arial"/>
                <w:color w:val="000000"/>
              </w:rPr>
            </w:pPr>
            <w:r w:rsidRPr="000B39F0">
              <w:rPr>
                <w:rFonts w:ascii="Arial" w:hAnsi="Arial" w:cs="Arial"/>
                <w:color w:val="000000"/>
              </w:rPr>
              <w:t xml:space="preserve">  </w:t>
            </w:r>
          </w:p>
        </w:tc>
      </w:tr>
      <w:tr w:rsidR="000B39F0" w:rsidRPr="000B39F0" w14:paraId="5EC3FF36" w14:textId="77777777" w:rsidTr="000B39F0">
        <w:trPr>
          <w:trHeight w:val="320"/>
        </w:trPr>
        <w:tc>
          <w:tcPr>
            <w:tcW w:w="5040" w:type="dxa"/>
            <w:tcBorders>
              <w:top w:val="nil"/>
              <w:left w:val="single" w:sz="4" w:space="0" w:color="auto"/>
              <w:bottom w:val="single" w:sz="4" w:space="0" w:color="auto"/>
              <w:right w:val="single" w:sz="4" w:space="0" w:color="auto"/>
            </w:tcBorders>
            <w:shd w:val="clear" w:color="000000" w:fill="FFFFFF"/>
            <w:noWrap/>
            <w:vAlign w:val="center"/>
            <w:hideMark/>
          </w:tcPr>
          <w:p w14:paraId="3E3342B7" w14:textId="77777777" w:rsidR="000B39F0" w:rsidRPr="000B39F0" w:rsidRDefault="000B39F0" w:rsidP="000B39F0">
            <w:pPr>
              <w:rPr>
                <w:rFonts w:ascii="Arial" w:hAnsi="Arial" w:cs="Arial"/>
                <w:b/>
                <w:bCs/>
                <w:color w:val="005652"/>
              </w:rPr>
            </w:pPr>
            <w:r w:rsidRPr="000B39F0">
              <w:rPr>
                <w:rFonts w:ascii="Arial" w:hAnsi="Arial" w:cs="Arial"/>
                <w:b/>
                <w:bCs/>
                <w:color w:val="005652"/>
              </w:rPr>
              <w:t>Daily Valuation (Y/N)</w:t>
            </w:r>
            <w:r w:rsidRPr="000B39F0">
              <w:rPr>
                <w:rFonts w:ascii="Arial" w:hAnsi="Arial" w:cs="Arial"/>
                <w:color w:val="000000"/>
              </w:rPr>
              <w:t xml:space="preserve"> </w:t>
            </w:r>
          </w:p>
        </w:tc>
        <w:tc>
          <w:tcPr>
            <w:tcW w:w="4500" w:type="dxa"/>
            <w:tcBorders>
              <w:top w:val="nil"/>
              <w:left w:val="nil"/>
              <w:bottom w:val="single" w:sz="4" w:space="0" w:color="auto"/>
              <w:right w:val="single" w:sz="4" w:space="0" w:color="auto"/>
            </w:tcBorders>
            <w:shd w:val="clear" w:color="000000" w:fill="EEEEEE"/>
            <w:noWrap/>
            <w:vAlign w:val="center"/>
            <w:hideMark/>
          </w:tcPr>
          <w:p w14:paraId="4F933E25" w14:textId="77777777" w:rsidR="000B39F0" w:rsidRPr="000B39F0" w:rsidRDefault="000B39F0" w:rsidP="000B39F0">
            <w:pPr>
              <w:rPr>
                <w:rFonts w:ascii="Arial" w:hAnsi="Arial" w:cs="Arial"/>
                <w:color w:val="000000"/>
              </w:rPr>
            </w:pPr>
            <w:r w:rsidRPr="000B39F0">
              <w:rPr>
                <w:rFonts w:ascii="Arial" w:hAnsi="Arial" w:cs="Arial"/>
                <w:color w:val="000000"/>
              </w:rPr>
              <w:t xml:space="preserve">  </w:t>
            </w:r>
          </w:p>
        </w:tc>
      </w:tr>
      <w:tr w:rsidR="000B39F0" w:rsidRPr="000B39F0" w14:paraId="797469F0" w14:textId="77777777" w:rsidTr="000B39F0">
        <w:trPr>
          <w:trHeight w:val="320"/>
        </w:trPr>
        <w:tc>
          <w:tcPr>
            <w:tcW w:w="5040" w:type="dxa"/>
            <w:tcBorders>
              <w:top w:val="nil"/>
              <w:left w:val="single" w:sz="4" w:space="0" w:color="auto"/>
              <w:bottom w:val="single" w:sz="4" w:space="0" w:color="auto"/>
              <w:right w:val="single" w:sz="4" w:space="0" w:color="auto"/>
            </w:tcBorders>
            <w:shd w:val="clear" w:color="000000" w:fill="FFFFFF"/>
            <w:noWrap/>
            <w:vAlign w:val="center"/>
            <w:hideMark/>
          </w:tcPr>
          <w:p w14:paraId="2022986E" w14:textId="77777777" w:rsidR="000B39F0" w:rsidRPr="000B39F0" w:rsidRDefault="000B39F0" w:rsidP="000B39F0">
            <w:pPr>
              <w:rPr>
                <w:rFonts w:ascii="Arial" w:hAnsi="Arial" w:cs="Arial"/>
                <w:b/>
                <w:bCs/>
                <w:color w:val="005652"/>
              </w:rPr>
            </w:pPr>
            <w:r w:rsidRPr="000B39F0">
              <w:rPr>
                <w:rFonts w:ascii="Arial" w:hAnsi="Arial" w:cs="Arial"/>
                <w:b/>
                <w:bCs/>
                <w:color w:val="005652"/>
              </w:rPr>
              <w:t>Daily Liquid (Y/N)</w:t>
            </w:r>
            <w:r w:rsidRPr="000B39F0">
              <w:rPr>
                <w:rFonts w:ascii="Arial" w:hAnsi="Arial" w:cs="Arial"/>
                <w:color w:val="000000"/>
              </w:rPr>
              <w:t xml:space="preserve"> </w:t>
            </w:r>
          </w:p>
        </w:tc>
        <w:tc>
          <w:tcPr>
            <w:tcW w:w="4500" w:type="dxa"/>
            <w:tcBorders>
              <w:top w:val="nil"/>
              <w:left w:val="nil"/>
              <w:bottom w:val="single" w:sz="4" w:space="0" w:color="auto"/>
              <w:right w:val="single" w:sz="4" w:space="0" w:color="auto"/>
            </w:tcBorders>
            <w:shd w:val="clear" w:color="000000" w:fill="EEEEEE"/>
            <w:noWrap/>
            <w:vAlign w:val="center"/>
            <w:hideMark/>
          </w:tcPr>
          <w:p w14:paraId="6A3E7752" w14:textId="77777777" w:rsidR="000B39F0" w:rsidRPr="000B39F0" w:rsidRDefault="000B39F0" w:rsidP="000B39F0">
            <w:pPr>
              <w:rPr>
                <w:rFonts w:ascii="Arial" w:hAnsi="Arial" w:cs="Arial"/>
                <w:color w:val="000000"/>
              </w:rPr>
            </w:pPr>
            <w:r w:rsidRPr="000B39F0">
              <w:rPr>
                <w:rFonts w:ascii="Arial" w:hAnsi="Arial" w:cs="Arial"/>
                <w:color w:val="000000"/>
              </w:rPr>
              <w:t xml:space="preserve">  </w:t>
            </w:r>
          </w:p>
        </w:tc>
      </w:tr>
      <w:tr w:rsidR="000B39F0" w:rsidRPr="000B39F0" w14:paraId="1C1A0B3D" w14:textId="77777777" w:rsidTr="000B39F0">
        <w:trPr>
          <w:trHeight w:val="320"/>
        </w:trPr>
        <w:tc>
          <w:tcPr>
            <w:tcW w:w="5040" w:type="dxa"/>
            <w:tcBorders>
              <w:top w:val="nil"/>
              <w:left w:val="single" w:sz="4" w:space="0" w:color="auto"/>
              <w:bottom w:val="single" w:sz="4" w:space="0" w:color="auto"/>
              <w:right w:val="single" w:sz="4" w:space="0" w:color="auto"/>
            </w:tcBorders>
            <w:shd w:val="clear" w:color="000000" w:fill="FFFFFF"/>
            <w:noWrap/>
            <w:vAlign w:val="center"/>
            <w:hideMark/>
          </w:tcPr>
          <w:p w14:paraId="021124A3" w14:textId="77777777" w:rsidR="000B39F0" w:rsidRPr="000B39F0" w:rsidRDefault="000B39F0" w:rsidP="000B39F0">
            <w:pPr>
              <w:rPr>
                <w:rFonts w:ascii="Arial" w:hAnsi="Arial" w:cs="Arial"/>
                <w:b/>
                <w:bCs/>
                <w:color w:val="005652"/>
              </w:rPr>
            </w:pPr>
            <w:r w:rsidRPr="000B39F0">
              <w:rPr>
                <w:rFonts w:ascii="Arial" w:hAnsi="Arial" w:cs="Arial"/>
                <w:b/>
                <w:bCs/>
                <w:color w:val="005652"/>
              </w:rPr>
              <w:t>Minimum Account Size $MM</w:t>
            </w:r>
          </w:p>
        </w:tc>
        <w:tc>
          <w:tcPr>
            <w:tcW w:w="4500" w:type="dxa"/>
            <w:tcBorders>
              <w:top w:val="nil"/>
              <w:left w:val="nil"/>
              <w:bottom w:val="single" w:sz="4" w:space="0" w:color="auto"/>
              <w:right w:val="single" w:sz="4" w:space="0" w:color="auto"/>
            </w:tcBorders>
            <w:shd w:val="clear" w:color="000000" w:fill="EEEEEE"/>
            <w:noWrap/>
            <w:vAlign w:val="center"/>
            <w:hideMark/>
          </w:tcPr>
          <w:p w14:paraId="66B72BD9" w14:textId="77777777" w:rsidR="000B39F0" w:rsidRPr="000B39F0" w:rsidRDefault="000B39F0" w:rsidP="000B39F0">
            <w:pPr>
              <w:rPr>
                <w:rFonts w:ascii="Arial" w:hAnsi="Arial" w:cs="Arial"/>
                <w:color w:val="000000"/>
              </w:rPr>
            </w:pPr>
            <w:r w:rsidRPr="000B39F0">
              <w:rPr>
                <w:rFonts w:ascii="Arial" w:hAnsi="Arial" w:cs="Arial"/>
                <w:color w:val="000000"/>
              </w:rPr>
              <w:t xml:space="preserve">  </w:t>
            </w:r>
          </w:p>
        </w:tc>
      </w:tr>
      <w:tr w:rsidR="000B39F0" w:rsidRPr="000B39F0" w14:paraId="69074117" w14:textId="77777777" w:rsidTr="000B39F0">
        <w:trPr>
          <w:trHeight w:val="640"/>
        </w:trPr>
        <w:tc>
          <w:tcPr>
            <w:tcW w:w="5040" w:type="dxa"/>
            <w:tcBorders>
              <w:top w:val="nil"/>
              <w:left w:val="single" w:sz="4" w:space="0" w:color="auto"/>
              <w:bottom w:val="single" w:sz="4" w:space="0" w:color="auto"/>
              <w:right w:val="single" w:sz="4" w:space="0" w:color="auto"/>
            </w:tcBorders>
            <w:shd w:val="clear" w:color="000000" w:fill="FFFFFF"/>
            <w:vAlign w:val="center"/>
            <w:hideMark/>
          </w:tcPr>
          <w:p w14:paraId="2E2DE0C1" w14:textId="77777777" w:rsidR="000B39F0" w:rsidRPr="000B39F0" w:rsidRDefault="000B39F0" w:rsidP="000B39F0">
            <w:pPr>
              <w:rPr>
                <w:rFonts w:ascii="Arial" w:hAnsi="Arial" w:cs="Arial"/>
                <w:b/>
                <w:bCs/>
                <w:color w:val="005652"/>
              </w:rPr>
            </w:pPr>
            <w:r w:rsidRPr="000B39F0">
              <w:rPr>
                <w:rFonts w:ascii="Arial" w:hAnsi="Arial" w:cs="Arial"/>
                <w:b/>
                <w:bCs/>
                <w:color w:val="005652"/>
              </w:rPr>
              <w:t>Is the proposed vehicle on the Nationwide recordkeeper platform? If not, and if chosen, are you willing to get on it?</w:t>
            </w:r>
          </w:p>
        </w:tc>
        <w:tc>
          <w:tcPr>
            <w:tcW w:w="4500" w:type="dxa"/>
            <w:tcBorders>
              <w:top w:val="nil"/>
              <w:left w:val="nil"/>
              <w:bottom w:val="single" w:sz="4" w:space="0" w:color="auto"/>
              <w:right w:val="single" w:sz="4" w:space="0" w:color="auto"/>
            </w:tcBorders>
            <w:shd w:val="clear" w:color="000000" w:fill="EEEEEE"/>
            <w:noWrap/>
            <w:vAlign w:val="center"/>
            <w:hideMark/>
          </w:tcPr>
          <w:p w14:paraId="31140B6E" w14:textId="77777777" w:rsidR="000B39F0" w:rsidRPr="000B39F0" w:rsidRDefault="000B39F0" w:rsidP="000B39F0">
            <w:pPr>
              <w:rPr>
                <w:rFonts w:ascii="Arial" w:hAnsi="Arial" w:cs="Arial"/>
                <w:color w:val="000000"/>
              </w:rPr>
            </w:pPr>
            <w:r w:rsidRPr="000B39F0">
              <w:rPr>
                <w:rFonts w:ascii="Arial" w:hAnsi="Arial" w:cs="Arial"/>
                <w:color w:val="000000"/>
              </w:rPr>
              <w:t xml:space="preserve">  </w:t>
            </w:r>
          </w:p>
        </w:tc>
      </w:tr>
      <w:tr w:rsidR="000B39F0" w:rsidRPr="000B39F0" w14:paraId="3B22A647" w14:textId="77777777" w:rsidTr="000B39F0">
        <w:trPr>
          <w:trHeight w:val="320"/>
        </w:trPr>
        <w:tc>
          <w:tcPr>
            <w:tcW w:w="5040" w:type="dxa"/>
            <w:tcBorders>
              <w:top w:val="nil"/>
              <w:left w:val="single" w:sz="4" w:space="0" w:color="auto"/>
              <w:bottom w:val="single" w:sz="4" w:space="0" w:color="auto"/>
              <w:right w:val="single" w:sz="4" w:space="0" w:color="auto"/>
            </w:tcBorders>
            <w:shd w:val="clear" w:color="000000" w:fill="FFFFFF"/>
            <w:noWrap/>
            <w:vAlign w:val="center"/>
            <w:hideMark/>
          </w:tcPr>
          <w:p w14:paraId="56591028" w14:textId="77777777" w:rsidR="000B39F0" w:rsidRPr="000B39F0" w:rsidRDefault="000B39F0" w:rsidP="000B39F0">
            <w:pPr>
              <w:rPr>
                <w:rFonts w:ascii="Arial" w:hAnsi="Arial" w:cs="Arial"/>
                <w:b/>
                <w:bCs/>
                <w:color w:val="005652"/>
              </w:rPr>
            </w:pPr>
            <w:r w:rsidRPr="000B39F0">
              <w:rPr>
                <w:rFonts w:ascii="Arial" w:hAnsi="Arial" w:cs="Arial"/>
                <w:b/>
                <w:bCs/>
                <w:color w:val="005652"/>
              </w:rPr>
              <w:t>Is there revenue sharing with Nationwide (Y/N) - DC Only</w:t>
            </w:r>
          </w:p>
        </w:tc>
        <w:tc>
          <w:tcPr>
            <w:tcW w:w="4500" w:type="dxa"/>
            <w:tcBorders>
              <w:top w:val="nil"/>
              <w:left w:val="nil"/>
              <w:bottom w:val="single" w:sz="4" w:space="0" w:color="auto"/>
              <w:right w:val="single" w:sz="4" w:space="0" w:color="auto"/>
            </w:tcBorders>
            <w:shd w:val="clear" w:color="000000" w:fill="EEEEEE"/>
            <w:noWrap/>
            <w:vAlign w:val="center"/>
            <w:hideMark/>
          </w:tcPr>
          <w:p w14:paraId="31CDB196" w14:textId="62717F6F" w:rsidR="000B39F0" w:rsidRPr="000B39F0" w:rsidRDefault="000B39F0" w:rsidP="000B39F0">
            <w:pPr>
              <w:rPr>
                <w:rFonts w:ascii="Arial" w:hAnsi="Arial" w:cs="Arial"/>
                <w:color w:val="000000"/>
              </w:rPr>
            </w:pPr>
          </w:p>
        </w:tc>
      </w:tr>
    </w:tbl>
    <w:p w14:paraId="758A4DEF" w14:textId="60912DA2" w:rsidR="0086185B" w:rsidRDefault="0086185B" w:rsidP="000B39F0">
      <w:pPr>
        <w:rPr>
          <w:sz w:val="24"/>
          <w:szCs w:val="24"/>
        </w:rPr>
      </w:pPr>
    </w:p>
    <w:p w14:paraId="21C449F0" w14:textId="77777777" w:rsidR="000B39F0" w:rsidRPr="0086185B" w:rsidRDefault="000B39F0" w:rsidP="000B39F0">
      <w:pPr>
        <w:rPr>
          <w:sz w:val="24"/>
          <w:szCs w:val="24"/>
        </w:rPr>
      </w:pPr>
    </w:p>
    <w:sectPr w:rsidR="000B39F0" w:rsidRPr="0086185B" w:rsidSect="00EF2381">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89CB7" w14:textId="77777777" w:rsidR="00B80429" w:rsidRDefault="00B80429" w:rsidP="00A4596D">
      <w:r>
        <w:separator/>
      </w:r>
    </w:p>
  </w:endnote>
  <w:endnote w:type="continuationSeparator" w:id="0">
    <w:p w14:paraId="77CD0575" w14:textId="77777777" w:rsidR="00B80429" w:rsidRDefault="00B80429" w:rsidP="00A4596D">
      <w:r>
        <w:continuationSeparator/>
      </w:r>
    </w:p>
  </w:endnote>
  <w:endnote w:type="continuationNotice" w:id="1">
    <w:p w14:paraId="25080747" w14:textId="77777777" w:rsidR="00B80429" w:rsidRDefault="00B804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6818813"/>
      <w:docPartObj>
        <w:docPartGallery w:val="Page Numbers (Bottom of Page)"/>
        <w:docPartUnique/>
      </w:docPartObj>
    </w:sdtPr>
    <w:sdtEndPr>
      <w:rPr>
        <w:noProof/>
      </w:rPr>
    </w:sdtEndPr>
    <w:sdtContent>
      <w:p w14:paraId="42A298BC" w14:textId="7B7CA03A" w:rsidR="00B65154" w:rsidRDefault="00B65154">
        <w:pPr>
          <w:pStyle w:val="Footer"/>
          <w:jc w:val="center"/>
        </w:pPr>
        <w:r>
          <w:fldChar w:fldCharType="begin"/>
        </w:r>
        <w:r>
          <w:instrText xml:space="preserve"> PAGE   \* MERGEFORMAT </w:instrText>
        </w:r>
        <w:r>
          <w:fldChar w:fldCharType="separate"/>
        </w:r>
        <w:r w:rsidR="00233E88">
          <w:rPr>
            <w:noProof/>
          </w:rPr>
          <w:t>2</w:t>
        </w:r>
        <w:r>
          <w:rPr>
            <w:noProof/>
          </w:rPr>
          <w:fldChar w:fldCharType="end"/>
        </w:r>
      </w:p>
    </w:sdtContent>
  </w:sdt>
  <w:p w14:paraId="72CA3285" w14:textId="77777777" w:rsidR="00B65154" w:rsidRDefault="00B65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A3874" w14:textId="77777777" w:rsidR="00B80429" w:rsidRDefault="00B80429" w:rsidP="00A4596D">
      <w:r>
        <w:separator/>
      </w:r>
    </w:p>
  </w:footnote>
  <w:footnote w:type="continuationSeparator" w:id="0">
    <w:p w14:paraId="78B5D3BA" w14:textId="77777777" w:rsidR="00B80429" w:rsidRDefault="00B80429" w:rsidP="00A4596D">
      <w:r>
        <w:continuationSeparator/>
      </w:r>
    </w:p>
  </w:footnote>
  <w:footnote w:type="continuationNotice" w:id="1">
    <w:p w14:paraId="7984D8CF" w14:textId="77777777" w:rsidR="00B80429" w:rsidRDefault="00B804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4604C"/>
    <w:multiLevelType w:val="hybridMultilevel"/>
    <w:tmpl w:val="C282787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1354729"/>
    <w:multiLevelType w:val="hybridMultilevel"/>
    <w:tmpl w:val="F5D0D6A6"/>
    <w:lvl w:ilvl="0" w:tplc="04090015">
      <w:start w:val="1"/>
      <w:numFmt w:val="upperLetter"/>
      <w:lvlText w:val="%1."/>
      <w:lvlJc w:val="left"/>
      <w:pPr>
        <w:ind w:left="3424" w:hanging="360"/>
      </w:pPr>
    </w:lvl>
    <w:lvl w:ilvl="1" w:tplc="FFFFFFFF" w:tentative="1">
      <w:start w:val="1"/>
      <w:numFmt w:val="lowerLetter"/>
      <w:lvlText w:val="%2."/>
      <w:lvlJc w:val="left"/>
      <w:pPr>
        <w:ind w:left="4144" w:hanging="360"/>
      </w:pPr>
    </w:lvl>
    <w:lvl w:ilvl="2" w:tplc="FFFFFFFF" w:tentative="1">
      <w:start w:val="1"/>
      <w:numFmt w:val="lowerRoman"/>
      <w:lvlText w:val="%3."/>
      <w:lvlJc w:val="right"/>
      <w:pPr>
        <w:ind w:left="4864" w:hanging="180"/>
      </w:pPr>
    </w:lvl>
    <w:lvl w:ilvl="3" w:tplc="FFFFFFFF" w:tentative="1">
      <w:start w:val="1"/>
      <w:numFmt w:val="decimal"/>
      <w:lvlText w:val="%4."/>
      <w:lvlJc w:val="left"/>
      <w:pPr>
        <w:ind w:left="5584" w:hanging="360"/>
      </w:pPr>
    </w:lvl>
    <w:lvl w:ilvl="4" w:tplc="FFFFFFFF" w:tentative="1">
      <w:start w:val="1"/>
      <w:numFmt w:val="lowerLetter"/>
      <w:lvlText w:val="%5."/>
      <w:lvlJc w:val="left"/>
      <w:pPr>
        <w:ind w:left="6304" w:hanging="360"/>
      </w:pPr>
    </w:lvl>
    <w:lvl w:ilvl="5" w:tplc="FFFFFFFF" w:tentative="1">
      <w:start w:val="1"/>
      <w:numFmt w:val="lowerRoman"/>
      <w:lvlText w:val="%6."/>
      <w:lvlJc w:val="right"/>
      <w:pPr>
        <w:ind w:left="7024" w:hanging="180"/>
      </w:pPr>
    </w:lvl>
    <w:lvl w:ilvl="6" w:tplc="FFFFFFFF" w:tentative="1">
      <w:start w:val="1"/>
      <w:numFmt w:val="decimal"/>
      <w:lvlText w:val="%7."/>
      <w:lvlJc w:val="left"/>
      <w:pPr>
        <w:ind w:left="7744" w:hanging="360"/>
      </w:pPr>
    </w:lvl>
    <w:lvl w:ilvl="7" w:tplc="FFFFFFFF" w:tentative="1">
      <w:start w:val="1"/>
      <w:numFmt w:val="lowerLetter"/>
      <w:lvlText w:val="%8."/>
      <w:lvlJc w:val="left"/>
      <w:pPr>
        <w:ind w:left="8464" w:hanging="360"/>
      </w:pPr>
    </w:lvl>
    <w:lvl w:ilvl="8" w:tplc="FFFFFFFF" w:tentative="1">
      <w:start w:val="1"/>
      <w:numFmt w:val="lowerRoman"/>
      <w:lvlText w:val="%9."/>
      <w:lvlJc w:val="right"/>
      <w:pPr>
        <w:ind w:left="9184" w:hanging="180"/>
      </w:pPr>
    </w:lvl>
  </w:abstractNum>
  <w:abstractNum w:abstractNumId="2" w15:restartNumberingAfterBreak="0">
    <w:nsid w:val="11A6305B"/>
    <w:multiLevelType w:val="hybridMultilevel"/>
    <w:tmpl w:val="DC22B39E"/>
    <w:lvl w:ilvl="0" w:tplc="59686C4E">
      <w:start w:val="1"/>
      <w:numFmt w:val="upperRoman"/>
      <w:lvlText w:val="%1."/>
      <w:lvlJc w:val="left"/>
      <w:pPr>
        <w:ind w:left="180" w:hanging="720"/>
      </w:pPr>
      <w:rPr>
        <w:rFonts w:hint="default"/>
      </w:rPr>
    </w:lvl>
    <w:lvl w:ilvl="1" w:tplc="57FE1636">
      <w:start w:val="1"/>
      <w:numFmt w:val="upperLetter"/>
      <w:lvlText w:val="%2."/>
      <w:lvlJc w:val="left"/>
      <w:pPr>
        <w:ind w:left="590" w:hanging="410"/>
      </w:pPr>
      <w:rPr>
        <w:rFonts w:hint="default"/>
      </w:r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 w15:restartNumberingAfterBreak="0">
    <w:nsid w:val="12307530"/>
    <w:multiLevelType w:val="hybridMultilevel"/>
    <w:tmpl w:val="0C322EA6"/>
    <w:lvl w:ilvl="0" w:tplc="7E283ED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3414FDF"/>
    <w:multiLevelType w:val="hybridMultilevel"/>
    <w:tmpl w:val="726AC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E63ED"/>
    <w:multiLevelType w:val="hybridMultilevel"/>
    <w:tmpl w:val="DA941810"/>
    <w:lvl w:ilvl="0" w:tplc="1C2C416A">
      <w:start w:val="1"/>
      <w:numFmt w:val="decimal"/>
      <w:lvlText w:val="%1."/>
      <w:lvlJc w:val="left"/>
      <w:pPr>
        <w:tabs>
          <w:tab w:val="num" w:pos="-180"/>
        </w:tabs>
        <w:ind w:left="-1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C3726"/>
    <w:multiLevelType w:val="hybridMultilevel"/>
    <w:tmpl w:val="FBB4B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B94218"/>
    <w:multiLevelType w:val="hybridMultilevel"/>
    <w:tmpl w:val="AA0CFF5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456045DD"/>
    <w:multiLevelType w:val="hybridMultilevel"/>
    <w:tmpl w:val="14A448E4"/>
    <w:lvl w:ilvl="0" w:tplc="04090015">
      <w:start w:val="1"/>
      <w:numFmt w:val="upperLetter"/>
      <w:lvlText w:val="%1."/>
      <w:lvlJc w:val="left"/>
      <w:pPr>
        <w:ind w:left="3424" w:hanging="360"/>
      </w:pPr>
    </w:lvl>
    <w:lvl w:ilvl="1" w:tplc="FFFFFFFF" w:tentative="1">
      <w:start w:val="1"/>
      <w:numFmt w:val="lowerLetter"/>
      <w:lvlText w:val="%2."/>
      <w:lvlJc w:val="left"/>
      <w:pPr>
        <w:ind w:left="4144" w:hanging="360"/>
      </w:pPr>
    </w:lvl>
    <w:lvl w:ilvl="2" w:tplc="FFFFFFFF" w:tentative="1">
      <w:start w:val="1"/>
      <w:numFmt w:val="lowerRoman"/>
      <w:lvlText w:val="%3."/>
      <w:lvlJc w:val="right"/>
      <w:pPr>
        <w:ind w:left="4864" w:hanging="180"/>
      </w:pPr>
    </w:lvl>
    <w:lvl w:ilvl="3" w:tplc="FFFFFFFF" w:tentative="1">
      <w:start w:val="1"/>
      <w:numFmt w:val="decimal"/>
      <w:lvlText w:val="%4."/>
      <w:lvlJc w:val="left"/>
      <w:pPr>
        <w:ind w:left="5584" w:hanging="360"/>
      </w:pPr>
    </w:lvl>
    <w:lvl w:ilvl="4" w:tplc="FFFFFFFF" w:tentative="1">
      <w:start w:val="1"/>
      <w:numFmt w:val="lowerLetter"/>
      <w:lvlText w:val="%5."/>
      <w:lvlJc w:val="left"/>
      <w:pPr>
        <w:ind w:left="6304" w:hanging="360"/>
      </w:pPr>
    </w:lvl>
    <w:lvl w:ilvl="5" w:tplc="FFFFFFFF" w:tentative="1">
      <w:start w:val="1"/>
      <w:numFmt w:val="lowerRoman"/>
      <w:lvlText w:val="%6."/>
      <w:lvlJc w:val="right"/>
      <w:pPr>
        <w:ind w:left="7024" w:hanging="180"/>
      </w:pPr>
    </w:lvl>
    <w:lvl w:ilvl="6" w:tplc="FFFFFFFF" w:tentative="1">
      <w:start w:val="1"/>
      <w:numFmt w:val="decimal"/>
      <w:lvlText w:val="%7."/>
      <w:lvlJc w:val="left"/>
      <w:pPr>
        <w:ind w:left="7744" w:hanging="360"/>
      </w:pPr>
    </w:lvl>
    <w:lvl w:ilvl="7" w:tplc="FFFFFFFF" w:tentative="1">
      <w:start w:val="1"/>
      <w:numFmt w:val="lowerLetter"/>
      <w:lvlText w:val="%8."/>
      <w:lvlJc w:val="left"/>
      <w:pPr>
        <w:ind w:left="8464" w:hanging="360"/>
      </w:pPr>
    </w:lvl>
    <w:lvl w:ilvl="8" w:tplc="FFFFFFFF" w:tentative="1">
      <w:start w:val="1"/>
      <w:numFmt w:val="lowerRoman"/>
      <w:lvlText w:val="%9."/>
      <w:lvlJc w:val="right"/>
      <w:pPr>
        <w:ind w:left="9184" w:hanging="180"/>
      </w:pPr>
    </w:lvl>
  </w:abstractNum>
  <w:abstractNum w:abstractNumId="9" w15:restartNumberingAfterBreak="0">
    <w:nsid w:val="4F7C05E4"/>
    <w:multiLevelType w:val="hybridMultilevel"/>
    <w:tmpl w:val="F5742136"/>
    <w:lvl w:ilvl="0" w:tplc="04090017">
      <w:start w:val="1"/>
      <w:numFmt w:val="lowerLetter"/>
      <w:lvlText w:val="%1)"/>
      <w:lvlJc w:val="left"/>
      <w:pPr>
        <w:ind w:left="720" w:hanging="360"/>
      </w:pPr>
    </w:lvl>
    <w:lvl w:ilvl="1" w:tplc="8E4A2F62">
      <w:start w:val="1"/>
      <w:numFmt w:val="upperLetter"/>
      <w:lvlText w:val="%2."/>
      <w:lvlJc w:val="left"/>
      <w:pPr>
        <w:ind w:left="1630" w:hanging="55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14C158A"/>
    <w:multiLevelType w:val="singleLevel"/>
    <w:tmpl w:val="2AFC8032"/>
    <w:lvl w:ilvl="0">
      <w:start w:val="1"/>
      <w:numFmt w:val="upperLetter"/>
      <w:lvlText w:val="%1."/>
      <w:lvlJc w:val="left"/>
      <w:pPr>
        <w:tabs>
          <w:tab w:val="num" w:pos="435"/>
        </w:tabs>
        <w:ind w:left="435" w:hanging="435"/>
      </w:pPr>
      <w:rPr>
        <w:rFonts w:cs="Times New Roman" w:hint="default"/>
      </w:rPr>
    </w:lvl>
  </w:abstractNum>
  <w:abstractNum w:abstractNumId="11" w15:restartNumberingAfterBreak="0">
    <w:nsid w:val="559B75EF"/>
    <w:multiLevelType w:val="hybridMultilevel"/>
    <w:tmpl w:val="128A7578"/>
    <w:lvl w:ilvl="0" w:tplc="04090015">
      <w:start w:val="1"/>
      <w:numFmt w:val="upperLetter"/>
      <w:lvlText w:val="%1."/>
      <w:lvlJc w:val="left"/>
      <w:pPr>
        <w:ind w:left="3424" w:hanging="360"/>
      </w:pPr>
    </w:lvl>
    <w:lvl w:ilvl="1" w:tplc="04090019" w:tentative="1">
      <w:start w:val="1"/>
      <w:numFmt w:val="lowerLetter"/>
      <w:lvlText w:val="%2."/>
      <w:lvlJc w:val="left"/>
      <w:pPr>
        <w:ind w:left="4144" w:hanging="360"/>
      </w:pPr>
    </w:lvl>
    <w:lvl w:ilvl="2" w:tplc="0409001B" w:tentative="1">
      <w:start w:val="1"/>
      <w:numFmt w:val="lowerRoman"/>
      <w:lvlText w:val="%3."/>
      <w:lvlJc w:val="right"/>
      <w:pPr>
        <w:ind w:left="4864" w:hanging="180"/>
      </w:pPr>
    </w:lvl>
    <w:lvl w:ilvl="3" w:tplc="0409000F" w:tentative="1">
      <w:start w:val="1"/>
      <w:numFmt w:val="decimal"/>
      <w:lvlText w:val="%4."/>
      <w:lvlJc w:val="left"/>
      <w:pPr>
        <w:ind w:left="5584" w:hanging="360"/>
      </w:pPr>
    </w:lvl>
    <w:lvl w:ilvl="4" w:tplc="04090019" w:tentative="1">
      <w:start w:val="1"/>
      <w:numFmt w:val="lowerLetter"/>
      <w:lvlText w:val="%5."/>
      <w:lvlJc w:val="left"/>
      <w:pPr>
        <w:ind w:left="6304" w:hanging="360"/>
      </w:pPr>
    </w:lvl>
    <w:lvl w:ilvl="5" w:tplc="0409001B" w:tentative="1">
      <w:start w:val="1"/>
      <w:numFmt w:val="lowerRoman"/>
      <w:lvlText w:val="%6."/>
      <w:lvlJc w:val="right"/>
      <w:pPr>
        <w:ind w:left="7024" w:hanging="180"/>
      </w:pPr>
    </w:lvl>
    <w:lvl w:ilvl="6" w:tplc="0409000F" w:tentative="1">
      <w:start w:val="1"/>
      <w:numFmt w:val="decimal"/>
      <w:lvlText w:val="%7."/>
      <w:lvlJc w:val="left"/>
      <w:pPr>
        <w:ind w:left="7744" w:hanging="360"/>
      </w:pPr>
    </w:lvl>
    <w:lvl w:ilvl="7" w:tplc="04090019" w:tentative="1">
      <w:start w:val="1"/>
      <w:numFmt w:val="lowerLetter"/>
      <w:lvlText w:val="%8."/>
      <w:lvlJc w:val="left"/>
      <w:pPr>
        <w:ind w:left="8464" w:hanging="360"/>
      </w:pPr>
    </w:lvl>
    <w:lvl w:ilvl="8" w:tplc="0409001B" w:tentative="1">
      <w:start w:val="1"/>
      <w:numFmt w:val="lowerRoman"/>
      <w:lvlText w:val="%9."/>
      <w:lvlJc w:val="right"/>
      <w:pPr>
        <w:ind w:left="9184" w:hanging="180"/>
      </w:pPr>
    </w:lvl>
  </w:abstractNum>
  <w:abstractNum w:abstractNumId="12" w15:restartNumberingAfterBreak="0">
    <w:nsid w:val="5BCD04C4"/>
    <w:multiLevelType w:val="hybridMultilevel"/>
    <w:tmpl w:val="3474AB12"/>
    <w:lvl w:ilvl="0" w:tplc="5A444B2C">
      <w:start w:val="2"/>
      <w:numFmt w:val="upperRoman"/>
      <w:lvlText w:val="%1."/>
      <w:lvlJc w:val="left"/>
      <w:pPr>
        <w:tabs>
          <w:tab w:val="num" w:pos="1080"/>
        </w:tabs>
        <w:ind w:left="1080" w:hanging="720"/>
      </w:pPr>
      <w:rPr>
        <w:rFonts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CA44D33"/>
    <w:multiLevelType w:val="hybridMultilevel"/>
    <w:tmpl w:val="3DAAEC34"/>
    <w:lvl w:ilvl="0" w:tplc="424CB4CE">
      <w:start w:val="1"/>
      <w:numFmt w:val="lowerRoman"/>
      <w:lvlText w:val="(%1)"/>
      <w:lvlJc w:val="left"/>
      <w:pPr>
        <w:tabs>
          <w:tab w:val="num" w:pos="1080"/>
        </w:tabs>
        <w:ind w:left="1080" w:hanging="720"/>
      </w:pPr>
      <w:rPr>
        <w:rFonts w:cs="Times New Roman" w:hint="default"/>
        <w:b w:val="0"/>
        <w:bCs w:val="0"/>
      </w:rPr>
    </w:lvl>
    <w:lvl w:ilvl="1" w:tplc="0CB4D214">
      <w:start w:val="1"/>
      <w:numFmt w:val="lowerLetter"/>
      <w:lvlText w:val="%2."/>
      <w:lvlJc w:val="left"/>
      <w:pPr>
        <w:tabs>
          <w:tab w:val="num" w:pos="1440"/>
        </w:tabs>
        <w:ind w:left="1440" w:hanging="360"/>
      </w:pPr>
      <w:rPr>
        <w:rFonts w:cs="Times New Roman" w:hint="default"/>
        <w:b w:val="0"/>
        <w:bCs/>
      </w:rPr>
    </w:lvl>
    <w:lvl w:ilvl="2" w:tplc="108E7764">
      <w:start w:val="10"/>
      <w:numFmt w:val="upp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36F6129"/>
    <w:multiLevelType w:val="hybridMultilevel"/>
    <w:tmpl w:val="6E007FB0"/>
    <w:lvl w:ilvl="0" w:tplc="0192A434">
      <w:start w:val="1"/>
      <w:numFmt w:val="bullet"/>
      <w:pStyle w:val="BulletedList"/>
      <w:lvlText w:val=""/>
      <w:lvlJc w:val="left"/>
      <w:pPr>
        <w:tabs>
          <w:tab w:val="num" w:pos="0"/>
        </w:tabs>
        <w:ind w:hanging="72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69A234F7"/>
    <w:multiLevelType w:val="hybridMultilevel"/>
    <w:tmpl w:val="BDCA7F3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D1C1B23"/>
    <w:multiLevelType w:val="hybridMultilevel"/>
    <w:tmpl w:val="B48E35C4"/>
    <w:lvl w:ilvl="0" w:tplc="30989724">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2672257"/>
    <w:multiLevelType w:val="multilevel"/>
    <w:tmpl w:val="1A929AB0"/>
    <w:lvl w:ilvl="0">
      <w:start w:val="1"/>
      <w:numFmt w:val="upperLetter"/>
      <w:lvlText w:val="%1."/>
      <w:lvlJc w:val="left"/>
      <w:pPr>
        <w:tabs>
          <w:tab w:val="num" w:pos="435"/>
        </w:tabs>
        <w:ind w:left="435" w:hanging="435"/>
      </w:pPr>
      <w:rPr>
        <w:rFonts w:cs="Times New Roman" w:hint="default"/>
      </w:rPr>
    </w:lvl>
    <w:lvl w:ilvl="1">
      <w:start w:val="1"/>
      <w:numFmt w:val="decimal"/>
      <w:lvlText w:val="%2."/>
      <w:lvlJc w:val="left"/>
      <w:pPr>
        <w:tabs>
          <w:tab w:val="num" w:pos="1170"/>
        </w:tabs>
        <w:ind w:left="1170" w:hanging="360"/>
      </w:pPr>
      <w:rPr>
        <w:rFonts w:cs="Times New Roman" w:hint="default"/>
        <w:b w:val="0"/>
        <w:bCs w:val="0"/>
      </w:rPr>
    </w:lvl>
    <w:lvl w:ilvl="2">
      <w:start w:val="1"/>
      <w:numFmt w:val="bullet"/>
      <w:lvlText w:val=""/>
      <w:lvlJc w:val="left"/>
      <w:pPr>
        <w:tabs>
          <w:tab w:val="num" w:pos="2610"/>
        </w:tabs>
        <w:ind w:left="2610" w:hanging="360"/>
      </w:pPr>
      <w:rPr>
        <w:rFonts w:ascii="Wingdings" w:hAnsi="Wingdings" w:hint="default"/>
      </w:rPr>
    </w:lvl>
    <w:lvl w:ilvl="3">
      <w:start w:val="1"/>
      <w:numFmt w:val="decimal"/>
      <w:lvlText w:val="%4."/>
      <w:lvlJc w:val="left"/>
      <w:pPr>
        <w:tabs>
          <w:tab w:val="num" w:pos="3330"/>
        </w:tabs>
        <w:ind w:left="3330" w:hanging="360"/>
      </w:pPr>
      <w:rPr>
        <w:rFonts w:cs="Times New Roman"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18" w15:restartNumberingAfterBreak="0">
    <w:nsid w:val="77110B62"/>
    <w:multiLevelType w:val="hybridMultilevel"/>
    <w:tmpl w:val="6F2A06B4"/>
    <w:lvl w:ilvl="0" w:tplc="92844CB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4209D0"/>
    <w:multiLevelType w:val="hybridMultilevel"/>
    <w:tmpl w:val="75C4405A"/>
    <w:lvl w:ilvl="0" w:tplc="08305524">
      <w:start w:val="3"/>
      <w:numFmt w:val="upperRoman"/>
      <w:lvlText w:val="%1."/>
      <w:lvlJc w:val="left"/>
      <w:pPr>
        <w:tabs>
          <w:tab w:val="num" w:pos="720"/>
        </w:tabs>
        <w:ind w:left="720" w:hanging="720"/>
      </w:pPr>
      <w:rPr>
        <w:rFonts w:hint="default"/>
        <w:sz w:val="24"/>
      </w:rPr>
    </w:lvl>
    <w:lvl w:ilvl="1" w:tplc="04090019">
      <w:start w:val="1"/>
      <w:numFmt w:val="lowerLetter"/>
      <w:lvlText w:val="%2."/>
      <w:lvlJc w:val="left"/>
      <w:pPr>
        <w:tabs>
          <w:tab w:val="num" w:pos="540"/>
        </w:tabs>
        <w:ind w:left="540" w:hanging="360"/>
      </w:pPr>
    </w:lvl>
    <w:lvl w:ilvl="2" w:tplc="7FB6CC62">
      <w:start w:val="12"/>
      <w:numFmt w:val="decimal"/>
      <w:lvlText w:val="%3."/>
      <w:lvlJc w:val="left"/>
      <w:pPr>
        <w:tabs>
          <w:tab w:val="num" w:pos="360"/>
        </w:tabs>
        <w:ind w:left="360" w:hanging="360"/>
      </w:pPr>
      <w:rPr>
        <w:rFonts w:hint="default"/>
      </w:r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16cid:durableId="1185288541">
    <w:abstractNumId w:val="10"/>
  </w:num>
  <w:num w:numId="2" w16cid:durableId="2074499736">
    <w:abstractNumId w:val="13"/>
  </w:num>
  <w:num w:numId="3" w16cid:durableId="1803695809">
    <w:abstractNumId w:val="0"/>
  </w:num>
  <w:num w:numId="4" w16cid:durableId="2068600080">
    <w:abstractNumId w:val="16"/>
  </w:num>
  <w:num w:numId="5" w16cid:durableId="25912273">
    <w:abstractNumId w:val="12"/>
  </w:num>
  <w:num w:numId="6" w16cid:durableId="708993148">
    <w:abstractNumId w:val="14"/>
  </w:num>
  <w:num w:numId="7" w16cid:durableId="2079352898">
    <w:abstractNumId w:val="19"/>
  </w:num>
  <w:num w:numId="8" w16cid:durableId="8603147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50195969">
    <w:abstractNumId w:val="4"/>
  </w:num>
  <w:num w:numId="10" w16cid:durableId="601717843">
    <w:abstractNumId w:val="15"/>
  </w:num>
  <w:num w:numId="11" w16cid:durableId="1556621195">
    <w:abstractNumId w:val="7"/>
  </w:num>
  <w:num w:numId="12" w16cid:durableId="903641214">
    <w:abstractNumId w:val="17"/>
  </w:num>
  <w:num w:numId="13" w16cid:durableId="1213077360">
    <w:abstractNumId w:val="2"/>
  </w:num>
  <w:num w:numId="14" w16cid:durableId="514921383">
    <w:abstractNumId w:val="6"/>
  </w:num>
  <w:num w:numId="15" w16cid:durableId="798111695">
    <w:abstractNumId w:val="9"/>
  </w:num>
  <w:num w:numId="16" w16cid:durableId="770586667">
    <w:abstractNumId w:val="18"/>
  </w:num>
  <w:num w:numId="17" w16cid:durableId="931276117">
    <w:abstractNumId w:val="11"/>
  </w:num>
  <w:num w:numId="18" w16cid:durableId="90011663">
    <w:abstractNumId w:val="5"/>
  </w:num>
  <w:num w:numId="19" w16cid:durableId="1128741674">
    <w:abstractNumId w:val="1"/>
  </w:num>
  <w:num w:numId="20" w16cid:durableId="68355178">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 w:val="-809320390"/>
  </w:docVars>
  <w:rsids>
    <w:rsidRoot w:val="00C64678"/>
    <w:rsid w:val="0000548C"/>
    <w:rsid w:val="00025CE4"/>
    <w:rsid w:val="00035005"/>
    <w:rsid w:val="000364E6"/>
    <w:rsid w:val="00041D6C"/>
    <w:rsid w:val="00047BFF"/>
    <w:rsid w:val="00054A73"/>
    <w:rsid w:val="00057128"/>
    <w:rsid w:val="000648DA"/>
    <w:rsid w:val="00064E66"/>
    <w:rsid w:val="000713D4"/>
    <w:rsid w:val="00073FCD"/>
    <w:rsid w:val="00080A68"/>
    <w:rsid w:val="00085991"/>
    <w:rsid w:val="00093391"/>
    <w:rsid w:val="00093D8E"/>
    <w:rsid w:val="00095C15"/>
    <w:rsid w:val="000A17A1"/>
    <w:rsid w:val="000A23B0"/>
    <w:rsid w:val="000A5A7E"/>
    <w:rsid w:val="000A5AD4"/>
    <w:rsid w:val="000B39F0"/>
    <w:rsid w:val="000B3A1A"/>
    <w:rsid w:val="000B5502"/>
    <w:rsid w:val="000B6930"/>
    <w:rsid w:val="000B7CAE"/>
    <w:rsid w:val="000C5FFC"/>
    <w:rsid w:val="000C7E6D"/>
    <w:rsid w:val="000D2B09"/>
    <w:rsid w:val="000D3893"/>
    <w:rsid w:val="000D48D2"/>
    <w:rsid w:val="000E2ECD"/>
    <w:rsid w:val="000E6568"/>
    <w:rsid w:val="000F69F0"/>
    <w:rsid w:val="000F6E11"/>
    <w:rsid w:val="000F6E14"/>
    <w:rsid w:val="00102F1B"/>
    <w:rsid w:val="0010653B"/>
    <w:rsid w:val="00117570"/>
    <w:rsid w:val="00117B7B"/>
    <w:rsid w:val="001205EB"/>
    <w:rsid w:val="0012335F"/>
    <w:rsid w:val="00124256"/>
    <w:rsid w:val="001269D7"/>
    <w:rsid w:val="00127EEB"/>
    <w:rsid w:val="001336B8"/>
    <w:rsid w:val="00133BEE"/>
    <w:rsid w:val="00143256"/>
    <w:rsid w:val="00145CF4"/>
    <w:rsid w:val="0014680F"/>
    <w:rsid w:val="0014708B"/>
    <w:rsid w:val="001470F5"/>
    <w:rsid w:val="00147B12"/>
    <w:rsid w:val="001504F8"/>
    <w:rsid w:val="00151E42"/>
    <w:rsid w:val="001530AE"/>
    <w:rsid w:val="001547FA"/>
    <w:rsid w:val="001560B5"/>
    <w:rsid w:val="00161156"/>
    <w:rsid w:val="001614B9"/>
    <w:rsid w:val="001657DC"/>
    <w:rsid w:val="001670EA"/>
    <w:rsid w:val="0016736A"/>
    <w:rsid w:val="001810C5"/>
    <w:rsid w:val="00183CF2"/>
    <w:rsid w:val="00185EFD"/>
    <w:rsid w:val="0019512B"/>
    <w:rsid w:val="00196AAB"/>
    <w:rsid w:val="001A1D08"/>
    <w:rsid w:val="001A4884"/>
    <w:rsid w:val="001A6088"/>
    <w:rsid w:val="001B01CE"/>
    <w:rsid w:val="001B0AAB"/>
    <w:rsid w:val="001B2A6C"/>
    <w:rsid w:val="001B2AC5"/>
    <w:rsid w:val="001B3559"/>
    <w:rsid w:val="001B38E4"/>
    <w:rsid w:val="001B3D56"/>
    <w:rsid w:val="001B4900"/>
    <w:rsid w:val="001B6618"/>
    <w:rsid w:val="001B6977"/>
    <w:rsid w:val="001C2441"/>
    <w:rsid w:val="001D6D8B"/>
    <w:rsid w:val="001D700B"/>
    <w:rsid w:val="001D7B0B"/>
    <w:rsid w:val="001E04C2"/>
    <w:rsid w:val="001E2B7B"/>
    <w:rsid w:val="001E4C79"/>
    <w:rsid w:val="001E5A25"/>
    <w:rsid w:val="001F2371"/>
    <w:rsid w:val="001F7CF4"/>
    <w:rsid w:val="00206AFB"/>
    <w:rsid w:val="002070F3"/>
    <w:rsid w:val="002072A3"/>
    <w:rsid w:val="002131D5"/>
    <w:rsid w:val="00217562"/>
    <w:rsid w:val="00217C52"/>
    <w:rsid w:val="002209BB"/>
    <w:rsid w:val="00227263"/>
    <w:rsid w:val="00227F1A"/>
    <w:rsid w:val="00233E88"/>
    <w:rsid w:val="00237CB8"/>
    <w:rsid w:val="00245500"/>
    <w:rsid w:val="00247CD4"/>
    <w:rsid w:val="0025245B"/>
    <w:rsid w:val="002549D5"/>
    <w:rsid w:val="002616F7"/>
    <w:rsid w:val="00265698"/>
    <w:rsid w:val="0026766B"/>
    <w:rsid w:val="00276848"/>
    <w:rsid w:val="002778A6"/>
    <w:rsid w:val="002779D8"/>
    <w:rsid w:val="00280F37"/>
    <w:rsid w:val="00284090"/>
    <w:rsid w:val="00285722"/>
    <w:rsid w:val="00287D1F"/>
    <w:rsid w:val="00287F55"/>
    <w:rsid w:val="00293B94"/>
    <w:rsid w:val="002A00CA"/>
    <w:rsid w:val="002A1A44"/>
    <w:rsid w:val="002A226E"/>
    <w:rsid w:val="002A728A"/>
    <w:rsid w:val="002B17F1"/>
    <w:rsid w:val="002B3930"/>
    <w:rsid w:val="002C24EB"/>
    <w:rsid w:val="002C5361"/>
    <w:rsid w:val="002C6B17"/>
    <w:rsid w:val="002C7904"/>
    <w:rsid w:val="002C7FDC"/>
    <w:rsid w:val="002D04E8"/>
    <w:rsid w:val="002D552A"/>
    <w:rsid w:val="002D6759"/>
    <w:rsid w:val="002D740D"/>
    <w:rsid w:val="002E42AF"/>
    <w:rsid w:val="002E6B8D"/>
    <w:rsid w:val="002F5968"/>
    <w:rsid w:val="0030217C"/>
    <w:rsid w:val="00310AB9"/>
    <w:rsid w:val="00321C6D"/>
    <w:rsid w:val="003240DF"/>
    <w:rsid w:val="00333177"/>
    <w:rsid w:val="00336E73"/>
    <w:rsid w:val="00342F0C"/>
    <w:rsid w:val="00342FF6"/>
    <w:rsid w:val="003436CF"/>
    <w:rsid w:val="00350315"/>
    <w:rsid w:val="00354AC8"/>
    <w:rsid w:val="00360C30"/>
    <w:rsid w:val="00373D14"/>
    <w:rsid w:val="0037697E"/>
    <w:rsid w:val="0037753E"/>
    <w:rsid w:val="00383337"/>
    <w:rsid w:val="0038427F"/>
    <w:rsid w:val="003910AC"/>
    <w:rsid w:val="00391674"/>
    <w:rsid w:val="00393D53"/>
    <w:rsid w:val="00396845"/>
    <w:rsid w:val="003A1E69"/>
    <w:rsid w:val="003A212D"/>
    <w:rsid w:val="003A642E"/>
    <w:rsid w:val="003B3082"/>
    <w:rsid w:val="003B678B"/>
    <w:rsid w:val="003B70BC"/>
    <w:rsid w:val="003C0436"/>
    <w:rsid w:val="003D3E11"/>
    <w:rsid w:val="003D4367"/>
    <w:rsid w:val="003D48D2"/>
    <w:rsid w:val="003D6A29"/>
    <w:rsid w:val="003F0BDD"/>
    <w:rsid w:val="003F1148"/>
    <w:rsid w:val="003F477B"/>
    <w:rsid w:val="003F64D6"/>
    <w:rsid w:val="00401464"/>
    <w:rsid w:val="004038D1"/>
    <w:rsid w:val="004111FE"/>
    <w:rsid w:val="00411982"/>
    <w:rsid w:val="00411A74"/>
    <w:rsid w:val="004132C3"/>
    <w:rsid w:val="00413B42"/>
    <w:rsid w:val="00420FD0"/>
    <w:rsid w:val="00425DF0"/>
    <w:rsid w:val="004269B9"/>
    <w:rsid w:val="00431A55"/>
    <w:rsid w:val="00445092"/>
    <w:rsid w:val="00445869"/>
    <w:rsid w:val="0044620C"/>
    <w:rsid w:val="00450FB5"/>
    <w:rsid w:val="00453303"/>
    <w:rsid w:val="00456C6F"/>
    <w:rsid w:val="0045739C"/>
    <w:rsid w:val="004815A1"/>
    <w:rsid w:val="00482EF0"/>
    <w:rsid w:val="004842C8"/>
    <w:rsid w:val="0049307E"/>
    <w:rsid w:val="00495CE7"/>
    <w:rsid w:val="004A22D8"/>
    <w:rsid w:val="004A369B"/>
    <w:rsid w:val="004A628E"/>
    <w:rsid w:val="004B36F5"/>
    <w:rsid w:val="004B3BFF"/>
    <w:rsid w:val="004B5D1E"/>
    <w:rsid w:val="004C16BC"/>
    <w:rsid w:val="004C4353"/>
    <w:rsid w:val="004C731F"/>
    <w:rsid w:val="004D5940"/>
    <w:rsid w:val="004D7DA9"/>
    <w:rsid w:val="004E0516"/>
    <w:rsid w:val="004E0BE8"/>
    <w:rsid w:val="00500A51"/>
    <w:rsid w:val="00502140"/>
    <w:rsid w:val="005032A6"/>
    <w:rsid w:val="005066E3"/>
    <w:rsid w:val="00506838"/>
    <w:rsid w:val="00512B02"/>
    <w:rsid w:val="00512C28"/>
    <w:rsid w:val="00517028"/>
    <w:rsid w:val="00527291"/>
    <w:rsid w:val="005300BA"/>
    <w:rsid w:val="0053595B"/>
    <w:rsid w:val="00540D7E"/>
    <w:rsid w:val="005416AA"/>
    <w:rsid w:val="00542244"/>
    <w:rsid w:val="00542EE3"/>
    <w:rsid w:val="00544C28"/>
    <w:rsid w:val="0054677F"/>
    <w:rsid w:val="005529B1"/>
    <w:rsid w:val="005547CD"/>
    <w:rsid w:val="00555102"/>
    <w:rsid w:val="00574BF0"/>
    <w:rsid w:val="00577A03"/>
    <w:rsid w:val="0058676C"/>
    <w:rsid w:val="00587107"/>
    <w:rsid w:val="00591C76"/>
    <w:rsid w:val="00594E68"/>
    <w:rsid w:val="00597C91"/>
    <w:rsid w:val="005A259C"/>
    <w:rsid w:val="005A7B8C"/>
    <w:rsid w:val="005B6452"/>
    <w:rsid w:val="005C1FB9"/>
    <w:rsid w:val="005C5565"/>
    <w:rsid w:val="005C7142"/>
    <w:rsid w:val="005D28D2"/>
    <w:rsid w:val="005D465D"/>
    <w:rsid w:val="005D6A54"/>
    <w:rsid w:val="005D79D2"/>
    <w:rsid w:val="005E0D51"/>
    <w:rsid w:val="005E299E"/>
    <w:rsid w:val="005E4FD6"/>
    <w:rsid w:val="005F1C35"/>
    <w:rsid w:val="00600014"/>
    <w:rsid w:val="00602DCD"/>
    <w:rsid w:val="006056F0"/>
    <w:rsid w:val="00614437"/>
    <w:rsid w:val="00623A28"/>
    <w:rsid w:val="006258F5"/>
    <w:rsid w:val="00632DA0"/>
    <w:rsid w:val="00633284"/>
    <w:rsid w:val="0063468D"/>
    <w:rsid w:val="0064579B"/>
    <w:rsid w:val="00645BC3"/>
    <w:rsid w:val="00646033"/>
    <w:rsid w:val="00655C26"/>
    <w:rsid w:val="00657FAD"/>
    <w:rsid w:val="00660E1B"/>
    <w:rsid w:val="006622DF"/>
    <w:rsid w:val="006700EA"/>
    <w:rsid w:val="00671D8F"/>
    <w:rsid w:val="0067325C"/>
    <w:rsid w:val="00673948"/>
    <w:rsid w:val="00686582"/>
    <w:rsid w:val="006908AB"/>
    <w:rsid w:val="0069206A"/>
    <w:rsid w:val="0069591C"/>
    <w:rsid w:val="006A0930"/>
    <w:rsid w:val="006A7341"/>
    <w:rsid w:val="006A7D68"/>
    <w:rsid w:val="006B28C1"/>
    <w:rsid w:val="006C20EB"/>
    <w:rsid w:val="006C36A0"/>
    <w:rsid w:val="006C5AF1"/>
    <w:rsid w:val="006E34ED"/>
    <w:rsid w:val="006E4587"/>
    <w:rsid w:val="0070715B"/>
    <w:rsid w:val="007073A2"/>
    <w:rsid w:val="0071516E"/>
    <w:rsid w:val="00717F29"/>
    <w:rsid w:val="0072151B"/>
    <w:rsid w:val="00723177"/>
    <w:rsid w:val="0072442B"/>
    <w:rsid w:val="00733769"/>
    <w:rsid w:val="00735C0A"/>
    <w:rsid w:val="00736574"/>
    <w:rsid w:val="00740AA4"/>
    <w:rsid w:val="007461DE"/>
    <w:rsid w:val="00750CD8"/>
    <w:rsid w:val="007568A1"/>
    <w:rsid w:val="007727F3"/>
    <w:rsid w:val="007811C3"/>
    <w:rsid w:val="00781C1F"/>
    <w:rsid w:val="007862C9"/>
    <w:rsid w:val="007942B4"/>
    <w:rsid w:val="007958B3"/>
    <w:rsid w:val="0079648A"/>
    <w:rsid w:val="007A1E7D"/>
    <w:rsid w:val="007A2090"/>
    <w:rsid w:val="007A4997"/>
    <w:rsid w:val="007A5AFA"/>
    <w:rsid w:val="007A6CAA"/>
    <w:rsid w:val="007A6DAC"/>
    <w:rsid w:val="007A7DFC"/>
    <w:rsid w:val="007B2632"/>
    <w:rsid w:val="007C2B55"/>
    <w:rsid w:val="007D1B5A"/>
    <w:rsid w:val="007D394F"/>
    <w:rsid w:val="007D5BC7"/>
    <w:rsid w:val="007D68A5"/>
    <w:rsid w:val="007E0680"/>
    <w:rsid w:val="007E53B4"/>
    <w:rsid w:val="007F3A76"/>
    <w:rsid w:val="007F4B76"/>
    <w:rsid w:val="007F7BF3"/>
    <w:rsid w:val="00803564"/>
    <w:rsid w:val="008042AC"/>
    <w:rsid w:val="008106DA"/>
    <w:rsid w:val="00810B8B"/>
    <w:rsid w:val="00814D14"/>
    <w:rsid w:val="00816FF0"/>
    <w:rsid w:val="00817F5F"/>
    <w:rsid w:val="00821FB8"/>
    <w:rsid w:val="00822110"/>
    <w:rsid w:val="0082282B"/>
    <w:rsid w:val="00826292"/>
    <w:rsid w:val="00830E79"/>
    <w:rsid w:val="0083256D"/>
    <w:rsid w:val="00836C65"/>
    <w:rsid w:val="00842DBE"/>
    <w:rsid w:val="00845266"/>
    <w:rsid w:val="0085151C"/>
    <w:rsid w:val="00852ED6"/>
    <w:rsid w:val="00853D3C"/>
    <w:rsid w:val="008557A4"/>
    <w:rsid w:val="0086185B"/>
    <w:rsid w:val="00863562"/>
    <w:rsid w:val="00863968"/>
    <w:rsid w:val="00863A82"/>
    <w:rsid w:val="00872185"/>
    <w:rsid w:val="00876DEC"/>
    <w:rsid w:val="0088390E"/>
    <w:rsid w:val="00886791"/>
    <w:rsid w:val="00890249"/>
    <w:rsid w:val="00890B81"/>
    <w:rsid w:val="00895442"/>
    <w:rsid w:val="008A5903"/>
    <w:rsid w:val="008B121E"/>
    <w:rsid w:val="008C2C9E"/>
    <w:rsid w:val="008C50BA"/>
    <w:rsid w:val="008D1FD4"/>
    <w:rsid w:val="008D2F24"/>
    <w:rsid w:val="008D4006"/>
    <w:rsid w:val="008D5682"/>
    <w:rsid w:val="008D611A"/>
    <w:rsid w:val="008E2F9F"/>
    <w:rsid w:val="008E4592"/>
    <w:rsid w:val="008F0608"/>
    <w:rsid w:val="008F09C3"/>
    <w:rsid w:val="008F1085"/>
    <w:rsid w:val="008F5441"/>
    <w:rsid w:val="00900DA3"/>
    <w:rsid w:val="00921575"/>
    <w:rsid w:val="0092252E"/>
    <w:rsid w:val="00930C75"/>
    <w:rsid w:val="0093366A"/>
    <w:rsid w:val="009368D1"/>
    <w:rsid w:val="009448AA"/>
    <w:rsid w:val="00952533"/>
    <w:rsid w:val="00955479"/>
    <w:rsid w:val="00957806"/>
    <w:rsid w:val="0096308D"/>
    <w:rsid w:val="00964056"/>
    <w:rsid w:val="00973281"/>
    <w:rsid w:val="00991249"/>
    <w:rsid w:val="009921EC"/>
    <w:rsid w:val="009A1E21"/>
    <w:rsid w:val="009B274F"/>
    <w:rsid w:val="009B2791"/>
    <w:rsid w:val="009C3922"/>
    <w:rsid w:val="009D4B82"/>
    <w:rsid w:val="009D4DC6"/>
    <w:rsid w:val="009E67D2"/>
    <w:rsid w:val="009F1CC4"/>
    <w:rsid w:val="009F462D"/>
    <w:rsid w:val="00A05FF1"/>
    <w:rsid w:val="00A10D9D"/>
    <w:rsid w:val="00A122E6"/>
    <w:rsid w:val="00A13DC4"/>
    <w:rsid w:val="00A15CC2"/>
    <w:rsid w:val="00A20EC5"/>
    <w:rsid w:val="00A21EB4"/>
    <w:rsid w:val="00A25306"/>
    <w:rsid w:val="00A27806"/>
    <w:rsid w:val="00A3275C"/>
    <w:rsid w:val="00A334A3"/>
    <w:rsid w:val="00A3357D"/>
    <w:rsid w:val="00A35BDD"/>
    <w:rsid w:val="00A36C61"/>
    <w:rsid w:val="00A40460"/>
    <w:rsid w:val="00A420C0"/>
    <w:rsid w:val="00A4319E"/>
    <w:rsid w:val="00A4378B"/>
    <w:rsid w:val="00A43811"/>
    <w:rsid w:val="00A449B7"/>
    <w:rsid w:val="00A4596D"/>
    <w:rsid w:val="00A45BB0"/>
    <w:rsid w:val="00A52FCE"/>
    <w:rsid w:val="00A5556A"/>
    <w:rsid w:val="00A6282B"/>
    <w:rsid w:val="00A63914"/>
    <w:rsid w:val="00A73B69"/>
    <w:rsid w:val="00A74758"/>
    <w:rsid w:val="00A773C4"/>
    <w:rsid w:val="00A77EBE"/>
    <w:rsid w:val="00A8130C"/>
    <w:rsid w:val="00A81378"/>
    <w:rsid w:val="00A84E88"/>
    <w:rsid w:val="00A86705"/>
    <w:rsid w:val="00A8736D"/>
    <w:rsid w:val="00A904D1"/>
    <w:rsid w:val="00AB5F30"/>
    <w:rsid w:val="00AB7EFE"/>
    <w:rsid w:val="00AC118C"/>
    <w:rsid w:val="00AC11CE"/>
    <w:rsid w:val="00AC4F3E"/>
    <w:rsid w:val="00AD153F"/>
    <w:rsid w:val="00AE0B66"/>
    <w:rsid w:val="00AE6AE7"/>
    <w:rsid w:val="00AF088B"/>
    <w:rsid w:val="00AF3020"/>
    <w:rsid w:val="00AF47A6"/>
    <w:rsid w:val="00AF4FB7"/>
    <w:rsid w:val="00AF5281"/>
    <w:rsid w:val="00AF7A99"/>
    <w:rsid w:val="00B021FD"/>
    <w:rsid w:val="00B057B6"/>
    <w:rsid w:val="00B06D04"/>
    <w:rsid w:val="00B12C12"/>
    <w:rsid w:val="00B17E18"/>
    <w:rsid w:val="00B20AB6"/>
    <w:rsid w:val="00B25EF2"/>
    <w:rsid w:val="00B27A8D"/>
    <w:rsid w:val="00B34F90"/>
    <w:rsid w:val="00B44F69"/>
    <w:rsid w:val="00B45F38"/>
    <w:rsid w:val="00B47F98"/>
    <w:rsid w:val="00B50F86"/>
    <w:rsid w:val="00B5526D"/>
    <w:rsid w:val="00B571B1"/>
    <w:rsid w:val="00B572DB"/>
    <w:rsid w:val="00B62EC8"/>
    <w:rsid w:val="00B65154"/>
    <w:rsid w:val="00B66467"/>
    <w:rsid w:val="00B6755D"/>
    <w:rsid w:val="00B74BD5"/>
    <w:rsid w:val="00B779C5"/>
    <w:rsid w:val="00B80429"/>
    <w:rsid w:val="00B8623D"/>
    <w:rsid w:val="00B90639"/>
    <w:rsid w:val="00B90E4A"/>
    <w:rsid w:val="00B94188"/>
    <w:rsid w:val="00BB2653"/>
    <w:rsid w:val="00BB463C"/>
    <w:rsid w:val="00BB6CD9"/>
    <w:rsid w:val="00BC2307"/>
    <w:rsid w:val="00BD66BE"/>
    <w:rsid w:val="00BD75E1"/>
    <w:rsid w:val="00BE00F0"/>
    <w:rsid w:val="00BE3F79"/>
    <w:rsid w:val="00BF14BB"/>
    <w:rsid w:val="00BF322B"/>
    <w:rsid w:val="00BF51AF"/>
    <w:rsid w:val="00BF688B"/>
    <w:rsid w:val="00C02F5C"/>
    <w:rsid w:val="00C06E62"/>
    <w:rsid w:val="00C131F6"/>
    <w:rsid w:val="00C17082"/>
    <w:rsid w:val="00C23FDA"/>
    <w:rsid w:val="00C24972"/>
    <w:rsid w:val="00C33958"/>
    <w:rsid w:val="00C5527D"/>
    <w:rsid w:val="00C6000D"/>
    <w:rsid w:val="00C64678"/>
    <w:rsid w:val="00C66858"/>
    <w:rsid w:val="00C74101"/>
    <w:rsid w:val="00C77420"/>
    <w:rsid w:val="00C77440"/>
    <w:rsid w:val="00C83E16"/>
    <w:rsid w:val="00C846FF"/>
    <w:rsid w:val="00C90B15"/>
    <w:rsid w:val="00C92563"/>
    <w:rsid w:val="00C94900"/>
    <w:rsid w:val="00C94EA3"/>
    <w:rsid w:val="00CA08C6"/>
    <w:rsid w:val="00CA1963"/>
    <w:rsid w:val="00CA1F9A"/>
    <w:rsid w:val="00CA590B"/>
    <w:rsid w:val="00CA5ADF"/>
    <w:rsid w:val="00CA7B67"/>
    <w:rsid w:val="00CB0CDA"/>
    <w:rsid w:val="00CB0E38"/>
    <w:rsid w:val="00CC07EC"/>
    <w:rsid w:val="00CC0BC5"/>
    <w:rsid w:val="00CD593F"/>
    <w:rsid w:val="00CD6856"/>
    <w:rsid w:val="00CE2868"/>
    <w:rsid w:val="00CE4EB0"/>
    <w:rsid w:val="00CE5D54"/>
    <w:rsid w:val="00CF342C"/>
    <w:rsid w:val="00D037FF"/>
    <w:rsid w:val="00D07D28"/>
    <w:rsid w:val="00D13ADC"/>
    <w:rsid w:val="00D144B3"/>
    <w:rsid w:val="00D14E02"/>
    <w:rsid w:val="00D21C04"/>
    <w:rsid w:val="00D22A1D"/>
    <w:rsid w:val="00D2331D"/>
    <w:rsid w:val="00D2670E"/>
    <w:rsid w:val="00D4016B"/>
    <w:rsid w:val="00D43A75"/>
    <w:rsid w:val="00D5221B"/>
    <w:rsid w:val="00D53305"/>
    <w:rsid w:val="00D53B2B"/>
    <w:rsid w:val="00D608BB"/>
    <w:rsid w:val="00D62F5D"/>
    <w:rsid w:val="00D64C5E"/>
    <w:rsid w:val="00D67D2A"/>
    <w:rsid w:val="00D7442C"/>
    <w:rsid w:val="00D80600"/>
    <w:rsid w:val="00D80FA3"/>
    <w:rsid w:val="00D90664"/>
    <w:rsid w:val="00D91618"/>
    <w:rsid w:val="00D948A0"/>
    <w:rsid w:val="00D94A7D"/>
    <w:rsid w:val="00D95489"/>
    <w:rsid w:val="00DA007C"/>
    <w:rsid w:val="00DA3364"/>
    <w:rsid w:val="00DB3AFC"/>
    <w:rsid w:val="00DB7D1C"/>
    <w:rsid w:val="00DC1339"/>
    <w:rsid w:val="00DD276E"/>
    <w:rsid w:val="00DD491F"/>
    <w:rsid w:val="00DE0074"/>
    <w:rsid w:val="00DE70E3"/>
    <w:rsid w:val="00DE7E42"/>
    <w:rsid w:val="00DF2605"/>
    <w:rsid w:val="00DF6785"/>
    <w:rsid w:val="00E02A60"/>
    <w:rsid w:val="00E03451"/>
    <w:rsid w:val="00E0705B"/>
    <w:rsid w:val="00E25E8A"/>
    <w:rsid w:val="00E26389"/>
    <w:rsid w:val="00E307F6"/>
    <w:rsid w:val="00E30C1F"/>
    <w:rsid w:val="00E30E75"/>
    <w:rsid w:val="00E34EBF"/>
    <w:rsid w:val="00E40B3C"/>
    <w:rsid w:val="00E42B2E"/>
    <w:rsid w:val="00E43E58"/>
    <w:rsid w:val="00E45C44"/>
    <w:rsid w:val="00E50356"/>
    <w:rsid w:val="00E50FFD"/>
    <w:rsid w:val="00E513AA"/>
    <w:rsid w:val="00E66269"/>
    <w:rsid w:val="00E72F28"/>
    <w:rsid w:val="00E73127"/>
    <w:rsid w:val="00E74AC8"/>
    <w:rsid w:val="00E7570F"/>
    <w:rsid w:val="00E76A22"/>
    <w:rsid w:val="00E80D8C"/>
    <w:rsid w:val="00E83E30"/>
    <w:rsid w:val="00E841EE"/>
    <w:rsid w:val="00EC1A14"/>
    <w:rsid w:val="00EC2D96"/>
    <w:rsid w:val="00EC52D8"/>
    <w:rsid w:val="00ED13DE"/>
    <w:rsid w:val="00ED1A9E"/>
    <w:rsid w:val="00ED3DD4"/>
    <w:rsid w:val="00ED72FA"/>
    <w:rsid w:val="00EE18CF"/>
    <w:rsid w:val="00EE20D4"/>
    <w:rsid w:val="00EE3CCD"/>
    <w:rsid w:val="00EE5504"/>
    <w:rsid w:val="00EF2381"/>
    <w:rsid w:val="00EF4663"/>
    <w:rsid w:val="00EF63AE"/>
    <w:rsid w:val="00F03D48"/>
    <w:rsid w:val="00F03DC7"/>
    <w:rsid w:val="00F077C5"/>
    <w:rsid w:val="00F07967"/>
    <w:rsid w:val="00F16171"/>
    <w:rsid w:val="00F201BA"/>
    <w:rsid w:val="00F250B2"/>
    <w:rsid w:val="00F26617"/>
    <w:rsid w:val="00F267B6"/>
    <w:rsid w:val="00F32B9C"/>
    <w:rsid w:val="00F331BD"/>
    <w:rsid w:val="00F43408"/>
    <w:rsid w:val="00F4390F"/>
    <w:rsid w:val="00F4492B"/>
    <w:rsid w:val="00F51DCC"/>
    <w:rsid w:val="00F578E6"/>
    <w:rsid w:val="00F60CDC"/>
    <w:rsid w:val="00F62D1B"/>
    <w:rsid w:val="00F64C0E"/>
    <w:rsid w:val="00F67F28"/>
    <w:rsid w:val="00F700CD"/>
    <w:rsid w:val="00F742E9"/>
    <w:rsid w:val="00F86437"/>
    <w:rsid w:val="00F86706"/>
    <w:rsid w:val="00F93072"/>
    <w:rsid w:val="00F94F68"/>
    <w:rsid w:val="00FA05E6"/>
    <w:rsid w:val="00FA1B01"/>
    <w:rsid w:val="00FB1497"/>
    <w:rsid w:val="00FB4D54"/>
    <w:rsid w:val="00FD6277"/>
    <w:rsid w:val="00FD7020"/>
    <w:rsid w:val="00FE2301"/>
    <w:rsid w:val="00FE3A3F"/>
    <w:rsid w:val="00FE3AD0"/>
    <w:rsid w:val="00FE5404"/>
    <w:rsid w:val="00FF0F96"/>
    <w:rsid w:val="00FF369D"/>
    <w:rsid w:val="00FF4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521F8"/>
  <w15:docId w15:val="{039E5B6C-BB1B-4D29-90A9-F8290FC6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67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F30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7A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9"/>
    <w:qFormat/>
    <w:rsid w:val="00C64678"/>
    <w:pPr>
      <w:keepNext/>
      <w:tabs>
        <w:tab w:val="left" w:pos="540"/>
      </w:tabs>
      <w:spacing w:line="360" w:lineRule="atLeast"/>
      <w:jc w:val="both"/>
      <w:outlineLvl w:val="4"/>
    </w:pPr>
    <w:rPr>
      <w:sz w:val="24"/>
    </w:rPr>
  </w:style>
  <w:style w:type="paragraph" w:styleId="Heading6">
    <w:name w:val="heading 6"/>
    <w:basedOn w:val="Normal"/>
    <w:next w:val="Normal"/>
    <w:link w:val="Heading6Char"/>
    <w:uiPriority w:val="99"/>
    <w:qFormat/>
    <w:rsid w:val="00C64678"/>
    <w:pPr>
      <w:keepNext/>
      <w:tabs>
        <w:tab w:val="left" w:pos="620"/>
      </w:tabs>
      <w:jc w:val="center"/>
      <w:outlineLvl w:val="5"/>
    </w:pPr>
    <w:rPr>
      <w:sz w:val="24"/>
    </w:rPr>
  </w:style>
  <w:style w:type="paragraph" w:styleId="Heading7">
    <w:name w:val="heading 7"/>
    <w:basedOn w:val="Normal"/>
    <w:next w:val="Normal"/>
    <w:link w:val="Heading7Char"/>
    <w:uiPriority w:val="99"/>
    <w:qFormat/>
    <w:rsid w:val="00C64678"/>
    <w:pPr>
      <w:keepNext/>
      <w:outlineLvl w:val="6"/>
    </w:pPr>
    <w:rPr>
      <w:sz w:val="24"/>
    </w:rPr>
  </w:style>
  <w:style w:type="paragraph" w:styleId="Heading8">
    <w:name w:val="heading 8"/>
    <w:basedOn w:val="Normal"/>
    <w:next w:val="Normal"/>
    <w:link w:val="Heading8Char"/>
    <w:uiPriority w:val="99"/>
    <w:qFormat/>
    <w:rsid w:val="00C64678"/>
    <w:pPr>
      <w:keepNext/>
      <w:jc w:val="center"/>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C64678"/>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9"/>
    <w:rsid w:val="00C64678"/>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9"/>
    <w:rsid w:val="00C64678"/>
    <w:rPr>
      <w:rFonts w:ascii="Times New Roman" w:eastAsia="Times New Roman" w:hAnsi="Times New Roman" w:cs="Times New Roman"/>
      <w:sz w:val="24"/>
      <w:szCs w:val="20"/>
    </w:rPr>
  </w:style>
  <w:style w:type="character" w:customStyle="1" w:styleId="Heading8Char">
    <w:name w:val="Heading 8 Char"/>
    <w:basedOn w:val="DefaultParagraphFont"/>
    <w:link w:val="Heading8"/>
    <w:uiPriority w:val="99"/>
    <w:rsid w:val="00C64678"/>
    <w:rPr>
      <w:rFonts w:ascii="Times New Roman" w:eastAsia="Times New Roman" w:hAnsi="Times New Roman" w:cs="Times New Roman"/>
      <w:b/>
      <w:sz w:val="24"/>
      <w:szCs w:val="20"/>
    </w:rPr>
  </w:style>
  <w:style w:type="paragraph" w:styleId="BlockText">
    <w:name w:val="Block Text"/>
    <w:basedOn w:val="Normal"/>
    <w:uiPriority w:val="99"/>
    <w:rsid w:val="00C64678"/>
    <w:pPr>
      <w:ind w:left="720" w:right="720"/>
      <w:jc w:val="center"/>
    </w:pPr>
    <w:rPr>
      <w:b/>
      <w:sz w:val="24"/>
    </w:rPr>
  </w:style>
  <w:style w:type="paragraph" w:styleId="Footer">
    <w:name w:val="footer"/>
    <w:basedOn w:val="Normal"/>
    <w:link w:val="FooterChar"/>
    <w:rsid w:val="00C64678"/>
    <w:pPr>
      <w:tabs>
        <w:tab w:val="center" w:pos="4320"/>
        <w:tab w:val="right" w:pos="8640"/>
      </w:tabs>
      <w:jc w:val="both"/>
    </w:pPr>
    <w:rPr>
      <w:rFonts w:ascii="Times" w:hAnsi="Times"/>
      <w:sz w:val="24"/>
    </w:rPr>
  </w:style>
  <w:style w:type="character" w:customStyle="1" w:styleId="FooterChar">
    <w:name w:val="Footer Char"/>
    <w:basedOn w:val="DefaultParagraphFont"/>
    <w:link w:val="Footer"/>
    <w:rsid w:val="00C64678"/>
    <w:rPr>
      <w:rFonts w:ascii="Times" w:eastAsia="Times New Roman" w:hAnsi="Times" w:cs="Times New Roman"/>
      <w:sz w:val="24"/>
      <w:szCs w:val="20"/>
    </w:rPr>
  </w:style>
  <w:style w:type="paragraph" w:styleId="BodyText">
    <w:name w:val="Body Text"/>
    <w:basedOn w:val="Normal"/>
    <w:link w:val="BodyTextChar"/>
    <w:rsid w:val="00C64678"/>
    <w:pPr>
      <w:tabs>
        <w:tab w:val="left" w:pos="540"/>
        <w:tab w:val="left" w:pos="9360"/>
      </w:tabs>
      <w:spacing w:line="360" w:lineRule="atLeast"/>
      <w:jc w:val="both"/>
    </w:pPr>
    <w:rPr>
      <w:sz w:val="24"/>
    </w:rPr>
  </w:style>
  <w:style w:type="character" w:customStyle="1" w:styleId="BodyTextChar">
    <w:name w:val="Body Text Char"/>
    <w:basedOn w:val="DefaultParagraphFont"/>
    <w:link w:val="BodyText"/>
    <w:rsid w:val="00C64678"/>
    <w:rPr>
      <w:rFonts w:ascii="Times New Roman" w:eastAsia="Times New Roman" w:hAnsi="Times New Roman" w:cs="Times New Roman"/>
      <w:sz w:val="24"/>
      <w:szCs w:val="20"/>
    </w:rPr>
  </w:style>
  <w:style w:type="paragraph" w:styleId="BodyTextIndent">
    <w:name w:val="Body Text Indent"/>
    <w:basedOn w:val="Normal"/>
    <w:link w:val="BodyTextIndentChar"/>
    <w:rsid w:val="00C64678"/>
    <w:pPr>
      <w:spacing w:line="360" w:lineRule="atLeast"/>
      <w:ind w:left="360" w:hanging="360"/>
      <w:jc w:val="both"/>
    </w:pPr>
    <w:rPr>
      <w:sz w:val="24"/>
    </w:rPr>
  </w:style>
  <w:style w:type="character" w:customStyle="1" w:styleId="BodyTextIndentChar">
    <w:name w:val="Body Text Indent Char"/>
    <w:basedOn w:val="DefaultParagraphFont"/>
    <w:link w:val="BodyTextIndent"/>
    <w:rsid w:val="00C64678"/>
    <w:rPr>
      <w:rFonts w:ascii="Times New Roman" w:eastAsia="Times New Roman" w:hAnsi="Times New Roman" w:cs="Times New Roman"/>
      <w:sz w:val="24"/>
      <w:szCs w:val="20"/>
    </w:rPr>
  </w:style>
  <w:style w:type="paragraph" w:styleId="BodyTextIndent2">
    <w:name w:val="Body Text Indent 2"/>
    <w:basedOn w:val="Normal"/>
    <w:link w:val="BodyTextIndent2Char"/>
    <w:rsid w:val="00C64678"/>
    <w:pPr>
      <w:ind w:left="540" w:hanging="540"/>
      <w:jc w:val="both"/>
    </w:pPr>
    <w:rPr>
      <w:sz w:val="24"/>
    </w:rPr>
  </w:style>
  <w:style w:type="character" w:customStyle="1" w:styleId="BodyTextIndent2Char">
    <w:name w:val="Body Text Indent 2 Char"/>
    <w:basedOn w:val="DefaultParagraphFont"/>
    <w:link w:val="BodyTextIndent2"/>
    <w:rsid w:val="00C64678"/>
    <w:rPr>
      <w:rFonts w:ascii="Times New Roman" w:eastAsia="Times New Roman" w:hAnsi="Times New Roman" w:cs="Times New Roman"/>
      <w:sz w:val="24"/>
      <w:szCs w:val="20"/>
    </w:rPr>
  </w:style>
  <w:style w:type="paragraph" w:styleId="Header">
    <w:name w:val="header"/>
    <w:basedOn w:val="Normal"/>
    <w:link w:val="HeaderChar"/>
    <w:rsid w:val="00C64678"/>
    <w:pPr>
      <w:tabs>
        <w:tab w:val="center" w:pos="4320"/>
        <w:tab w:val="right" w:pos="8640"/>
      </w:tabs>
    </w:pPr>
  </w:style>
  <w:style w:type="character" w:customStyle="1" w:styleId="HeaderChar">
    <w:name w:val="Header Char"/>
    <w:basedOn w:val="DefaultParagraphFont"/>
    <w:link w:val="Header"/>
    <w:uiPriority w:val="99"/>
    <w:rsid w:val="00C64678"/>
    <w:rPr>
      <w:rFonts w:ascii="Times New Roman" w:eastAsia="Times New Roman" w:hAnsi="Times New Roman" w:cs="Times New Roman"/>
      <w:sz w:val="20"/>
      <w:szCs w:val="20"/>
    </w:rPr>
  </w:style>
  <w:style w:type="character" w:styleId="Hyperlink">
    <w:name w:val="Hyperlink"/>
    <w:basedOn w:val="DefaultParagraphFont"/>
    <w:rsid w:val="00C64678"/>
    <w:rPr>
      <w:rFonts w:cs="Times New Roman"/>
      <w:color w:val="0000FF"/>
      <w:u w:val="single"/>
    </w:rPr>
  </w:style>
  <w:style w:type="paragraph" w:customStyle="1" w:styleId="BulletedList">
    <w:name w:val="Bulleted List"/>
    <w:basedOn w:val="Normal"/>
    <w:rsid w:val="00C64678"/>
    <w:pPr>
      <w:numPr>
        <w:numId w:val="6"/>
      </w:numPr>
      <w:tabs>
        <w:tab w:val="left" w:pos="1440"/>
      </w:tabs>
      <w:spacing w:after="240"/>
      <w:contextualSpacing/>
    </w:pPr>
  </w:style>
  <w:style w:type="paragraph" w:styleId="ListParagraph">
    <w:name w:val="List Paragraph"/>
    <w:basedOn w:val="Normal"/>
    <w:uiPriority w:val="34"/>
    <w:qFormat/>
    <w:rsid w:val="00EE3CCD"/>
    <w:pPr>
      <w:ind w:left="720"/>
      <w:contextualSpacing/>
    </w:pPr>
  </w:style>
  <w:style w:type="character" w:customStyle="1" w:styleId="Heading1Char">
    <w:name w:val="Heading 1 Char"/>
    <w:basedOn w:val="DefaultParagraphFont"/>
    <w:link w:val="Heading1"/>
    <w:uiPriority w:val="9"/>
    <w:rsid w:val="00AF3020"/>
    <w:rPr>
      <w:rFonts w:asciiTheme="majorHAnsi" w:eastAsiaTheme="majorEastAsia" w:hAnsiTheme="majorHAnsi" w:cstheme="majorBidi"/>
      <w:b/>
      <w:bCs/>
      <w:color w:val="365F91" w:themeColor="accent1" w:themeShade="BF"/>
      <w:sz w:val="28"/>
      <w:szCs w:val="28"/>
    </w:rPr>
  </w:style>
  <w:style w:type="paragraph" w:customStyle="1" w:styleId="numberno-indent">
    <w:name w:val="number no-indent"/>
    <w:basedOn w:val="Normal"/>
    <w:rsid w:val="00AF3020"/>
    <w:pPr>
      <w:ind w:left="540" w:hanging="540"/>
    </w:pPr>
    <w:rPr>
      <w:rFonts w:ascii="Times" w:hAnsi="Times"/>
    </w:rPr>
  </w:style>
  <w:style w:type="character" w:customStyle="1" w:styleId="Heading2Char">
    <w:name w:val="Heading 2 Char"/>
    <w:basedOn w:val="DefaultParagraphFont"/>
    <w:link w:val="Heading2"/>
    <w:uiPriority w:val="9"/>
    <w:rsid w:val="00577A0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73281"/>
    <w:rPr>
      <w:rFonts w:ascii="Tahoma" w:hAnsi="Tahoma" w:cs="Tahoma"/>
      <w:sz w:val="16"/>
      <w:szCs w:val="16"/>
    </w:rPr>
  </w:style>
  <w:style w:type="character" w:customStyle="1" w:styleId="BalloonTextChar">
    <w:name w:val="Balloon Text Char"/>
    <w:basedOn w:val="DefaultParagraphFont"/>
    <w:link w:val="BalloonText"/>
    <w:uiPriority w:val="99"/>
    <w:semiHidden/>
    <w:rsid w:val="0097328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4620C"/>
    <w:rPr>
      <w:sz w:val="16"/>
      <w:szCs w:val="16"/>
    </w:rPr>
  </w:style>
  <w:style w:type="paragraph" w:styleId="CommentText">
    <w:name w:val="annotation text"/>
    <w:basedOn w:val="Normal"/>
    <w:link w:val="CommentTextChar"/>
    <w:uiPriority w:val="99"/>
    <w:unhideWhenUsed/>
    <w:rsid w:val="0044620C"/>
  </w:style>
  <w:style w:type="character" w:customStyle="1" w:styleId="CommentTextChar">
    <w:name w:val="Comment Text Char"/>
    <w:basedOn w:val="DefaultParagraphFont"/>
    <w:link w:val="CommentText"/>
    <w:uiPriority w:val="99"/>
    <w:rsid w:val="004462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4620C"/>
    <w:rPr>
      <w:b/>
      <w:bCs/>
    </w:rPr>
  </w:style>
  <w:style w:type="character" w:customStyle="1" w:styleId="CommentSubjectChar">
    <w:name w:val="Comment Subject Char"/>
    <w:basedOn w:val="CommentTextChar"/>
    <w:link w:val="CommentSubject"/>
    <w:uiPriority w:val="99"/>
    <w:semiHidden/>
    <w:rsid w:val="0044620C"/>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1A4884"/>
    <w:rPr>
      <w:color w:val="605E5C"/>
      <w:shd w:val="clear" w:color="auto" w:fill="E1DFDD"/>
    </w:rPr>
  </w:style>
  <w:style w:type="paragraph" w:styleId="Revision">
    <w:name w:val="Revision"/>
    <w:hidden/>
    <w:uiPriority w:val="99"/>
    <w:semiHidden/>
    <w:rsid w:val="00EC2D96"/>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3B3082"/>
    <w:rPr>
      <w:color w:val="605E5C"/>
      <w:shd w:val="clear" w:color="auto" w:fill="E1DFDD"/>
    </w:rPr>
  </w:style>
  <w:style w:type="paragraph" w:customStyle="1" w:styleId="Default">
    <w:name w:val="Default"/>
    <w:rsid w:val="00EF4663"/>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EF4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E45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16998">
      <w:bodyDiv w:val="1"/>
      <w:marLeft w:val="0"/>
      <w:marRight w:val="0"/>
      <w:marTop w:val="0"/>
      <w:marBottom w:val="0"/>
      <w:divBdr>
        <w:top w:val="none" w:sz="0" w:space="0" w:color="auto"/>
        <w:left w:val="none" w:sz="0" w:space="0" w:color="auto"/>
        <w:bottom w:val="none" w:sz="0" w:space="0" w:color="auto"/>
        <w:right w:val="none" w:sz="0" w:space="0" w:color="auto"/>
      </w:divBdr>
    </w:div>
    <w:div w:id="184097881">
      <w:bodyDiv w:val="1"/>
      <w:marLeft w:val="0"/>
      <w:marRight w:val="0"/>
      <w:marTop w:val="0"/>
      <w:marBottom w:val="0"/>
      <w:divBdr>
        <w:top w:val="none" w:sz="0" w:space="0" w:color="auto"/>
        <w:left w:val="none" w:sz="0" w:space="0" w:color="auto"/>
        <w:bottom w:val="none" w:sz="0" w:space="0" w:color="auto"/>
        <w:right w:val="none" w:sz="0" w:space="0" w:color="auto"/>
      </w:divBdr>
    </w:div>
    <w:div w:id="242759955">
      <w:bodyDiv w:val="1"/>
      <w:marLeft w:val="0"/>
      <w:marRight w:val="0"/>
      <w:marTop w:val="0"/>
      <w:marBottom w:val="0"/>
      <w:divBdr>
        <w:top w:val="none" w:sz="0" w:space="0" w:color="auto"/>
        <w:left w:val="none" w:sz="0" w:space="0" w:color="auto"/>
        <w:bottom w:val="none" w:sz="0" w:space="0" w:color="auto"/>
        <w:right w:val="none" w:sz="0" w:space="0" w:color="auto"/>
      </w:divBdr>
    </w:div>
    <w:div w:id="267353000">
      <w:bodyDiv w:val="1"/>
      <w:marLeft w:val="0"/>
      <w:marRight w:val="0"/>
      <w:marTop w:val="0"/>
      <w:marBottom w:val="0"/>
      <w:divBdr>
        <w:top w:val="none" w:sz="0" w:space="0" w:color="auto"/>
        <w:left w:val="none" w:sz="0" w:space="0" w:color="auto"/>
        <w:bottom w:val="none" w:sz="0" w:space="0" w:color="auto"/>
        <w:right w:val="none" w:sz="0" w:space="0" w:color="auto"/>
      </w:divBdr>
    </w:div>
    <w:div w:id="405079930">
      <w:bodyDiv w:val="1"/>
      <w:marLeft w:val="0"/>
      <w:marRight w:val="0"/>
      <w:marTop w:val="0"/>
      <w:marBottom w:val="0"/>
      <w:divBdr>
        <w:top w:val="none" w:sz="0" w:space="0" w:color="auto"/>
        <w:left w:val="none" w:sz="0" w:space="0" w:color="auto"/>
        <w:bottom w:val="none" w:sz="0" w:space="0" w:color="auto"/>
        <w:right w:val="none" w:sz="0" w:space="0" w:color="auto"/>
      </w:divBdr>
    </w:div>
    <w:div w:id="783573414">
      <w:bodyDiv w:val="1"/>
      <w:marLeft w:val="0"/>
      <w:marRight w:val="0"/>
      <w:marTop w:val="0"/>
      <w:marBottom w:val="0"/>
      <w:divBdr>
        <w:top w:val="none" w:sz="0" w:space="0" w:color="auto"/>
        <w:left w:val="none" w:sz="0" w:space="0" w:color="auto"/>
        <w:bottom w:val="none" w:sz="0" w:space="0" w:color="auto"/>
        <w:right w:val="none" w:sz="0" w:space="0" w:color="auto"/>
      </w:divBdr>
    </w:div>
    <w:div w:id="881937080">
      <w:bodyDiv w:val="1"/>
      <w:marLeft w:val="0"/>
      <w:marRight w:val="0"/>
      <w:marTop w:val="0"/>
      <w:marBottom w:val="0"/>
      <w:divBdr>
        <w:top w:val="none" w:sz="0" w:space="0" w:color="auto"/>
        <w:left w:val="none" w:sz="0" w:space="0" w:color="auto"/>
        <w:bottom w:val="none" w:sz="0" w:space="0" w:color="auto"/>
        <w:right w:val="none" w:sz="0" w:space="0" w:color="auto"/>
      </w:divBdr>
    </w:div>
    <w:div w:id="945236586">
      <w:bodyDiv w:val="1"/>
      <w:marLeft w:val="0"/>
      <w:marRight w:val="0"/>
      <w:marTop w:val="0"/>
      <w:marBottom w:val="0"/>
      <w:divBdr>
        <w:top w:val="none" w:sz="0" w:space="0" w:color="auto"/>
        <w:left w:val="none" w:sz="0" w:space="0" w:color="auto"/>
        <w:bottom w:val="none" w:sz="0" w:space="0" w:color="auto"/>
        <w:right w:val="none" w:sz="0" w:space="0" w:color="auto"/>
      </w:divBdr>
    </w:div>
    <w:div w:id="961502609">
      <w:bodyDiv w:val="1"/>
      <w:marLeft w:val="0"/>
      <w:marRight w:val="0"/>
      <w:marTop w:val="0"/>
      <w:marBottom w:val="0"/>
      <w:divBdr>
        <w:top w:val="none" w:sz="0" w:space="0" w:color="auto"/>
        <w:left w:val="none" w:sz="0" w:space="0" w:color="auto"/>
        <w:bottom w:val="none" w:sz="0" w:space="0" w:color="auto"/>
        <w:right w:val="none" w:sz="0" w:space="0" w:color="auto"/>
      </w:divBdr>
    </w:div>
    <w:div w:id="1155561190">
      <w:bodyDiv w:val="1"/>
      <w:marLeft w:val="0"/>
      <w:marRight w:val="0"/>
      <w:marTop w:val="0"/>
      <w:marBottom w:val="0"/>
      <w:divBdr>
        <w:top w:val="none" w:sz="0" w:space="0" w:color="auto"/>
        <w:left w:val="none" w:sz="0" w:space="0" w:color="auto"/>
        <w:bottom w:val="none" w:sz="0" w:space="0" w:color="auto"/>
        <w:right w:val="none" w:sz="0" w:space="0" w:color="auto"/>
      </w:divBdr>
    </w:div>
    <w:div w:id="1321884462">
      <w:bodyDiv w:val="1"/>
      <w:marLeft w:val="0"/>
      <w:marRight w:val="0"/>
      <w:marTop w:val="0"/>
      <w:marBottom w:val="0"/>
      <w:divBdr>
        <w:top w:val="none" w:sz="0" w:space="0" w:color="auto"/>
        <w:left w:val="none" w:sz="0" w:space="0" w:color="auto"/>
        <w:bottom w:val="none" w:sz="0" w:space="0" w:color="auto"/>
        <w:right w:val="none" w:sz="0" w:space="0" w:color="auto"/>
      </w:divBdr>
    </w:div>
    <w:div w:id="1654143324">
      <w:bodyDiv w:val="1"/>
      <w:marLeft w:val="0"/>
      <w:marRight w:val="0"/>
      <w:marTop w:val="0"/>
      <w:marBottom w:val="0"/>
      <w:divBdr>
        <w:top w:val="none" w:sz="0" w:space="0" w:color="auto"/>
        <w:left w:val="none" w:sz="0" w:space="0" w:color="auto"/>
        <w:bottom w:val="none" w:sz="0" w:space="0" w:color="auto"/>
        <w:right w:val="none" w:sz="0" w:space="0" w:color="auto"/>
      </w:divBdr>
    </w:div>
    <w:div w:id="1848132790">
      <w:bodyDiv w:val="1"/>
      <w:marLeft w:val="0"/>
      <w:marRight w:val="0"/>
      <w:marTop w:val="0"/>
      <w:marBottom w:val="0"/>
      <w:divBdr>
        <w:top w:val="none" w:sz="0" w:space="0" w:color="auto"/>
        <w:left w:val="none" w:sz="0" w:space="0" w:color="auto"/>
        <w:bottom w:val="none" w:sz="0" w:space="0" w:color="auto"/>
        <w:right w:val="none" w:sz="0" w:space="0" w:color="auto"/>
      </w:divBdr>
    </w:div>
    <w:div w:id="1982030153">
      <w:bodyDiv w:val="1"/>
      <w:marLeft w:val="0"/>
      <w:marRight w:val="0"/>
      <w:marTop w:val="0"/>
      <w:marBottom w:val="0"/>
      <w:divBdr>
        <w:top w:val="none" w:sz="0" w:space="0" w:color="auto"/>
        <w:left w:val="none" w:sz="0" w:space="0" w:color="auto"/>
        <w:bottom w:val="none" w:sz="0" w:space="0" w:color="auto"/>
        <w:right w:val="none" w:sz="0" w:space="0" w:color="auto"/>
      </w:divBdr>
    </w:div>
    <w:div w:id="2051566746">
      <w:bodyDiv w:val="1"/>
      <w:marLeft w:val="0"/>
      <w:marRight w:val="0"/>
      <w:marTop w:val="0"/>
      <w:marBottom w:val="0"/>
      <w:divBdr>
        <w:top w:val="none" w:sz="0" w:space="0" w:color="auto"/>
        <w:left w:val="none" w:sz="0" w:space="0" w:color="auto"/>
        <w:bottom w:val="none" w:sz="0" w:space="0" w:color="auto"/>
        <w:right w:val="none" w:sz="0" w:space="0" w:color="auto"/>
      </w:divBdr>
    </w:div>
    <w:div w:id="211412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AC9E6C367B54BAC732DB8FFDA69A2" ma:contentTypeVersion="13" ma:contentTypeDescription="Create a new document." ma:contentTypeScope="" ma:versionID="83161bc0714a213a17fe9473335f701e">
  <xsd:schema xmlns:xsd="http://www.w3.org/2001/XMLSchema" xmlns:xs="http://www.w3.org/2001/XMLSchema" xmlns:p="http://schemas.microsoft.com/office/2006/metadata/properties" xmlns:ns2="96e89822-b91a-4bbd-9fe3-612ca4254137" xmlns:ns3="6bc68ba7-5d75-4974-8c4d-9f3968877158" targetNamespace="http://schemas.microsoft.com/office/2006/metadata/properties" ma:root="true" ma:fieldsID="8217ca65650a66ca6607c774052fe9b8" ns2:_="" ns3:_="">
    <xsd:import namespace="96e89822-b91a-4bbd-9fe3-612ca4254137"/>
    <xsd:import namespace="6bc68ba7-5d75-4974-8c4d-9f39688771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89822-b91a-4bbd-9fe3-612ca42541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b9a7fc-db08-418b-a498-3f1f0875977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c68ba7-5d75-4974-8c4d-9f39688771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a15bf7f-0db3-4e8a-8631-99151b7459f2}" ma:internalName="TaxCatchAll" ma:showField="CatchAllData" ma:web="6bc68ba7-5d75-4974-8c4d-9f396887715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bc68ba7-5d75-4974-8c4d-9f3968877158" xsi:nil="true"/>
    <lcf76f155ced4ddcb4097134ff3c332f xmlns="96e89822-b91a-4bbd-9fe3-612ca425413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48B52-6FEB-44D1-B305-87F1DF05A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89822-b91a-4bbd-9fe3-612ca4254137"/>
    <ds:schemaRef ds:uri="6bc68ba7-5d75-4974-8c4d-9f3968877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8777A9-DD74-463E-AEE3-173BF68C9253}">
  <ds:schemaRefs>
    <ds:schemaRef ds:uri="http://schemas.microsoft.com/office/2006/metadata/properties"/>
    <ds:schemaRef ds:uri="http://schemas.microsoft.com/office/infopath/2007/PartnerControls"/>
    <ds:schemaRef ds:uri="6bc68ba7-5d75-4974-8c4d-9f3968877158"/>
    <ds:schemaRef ds:uri="96e89822-b91a-4bbd-9fe3-612ca4254137"/>
  </ds:schemaRefs>
</ds:datastoreItem>
</file>

<file path=customXml/itemProps3.xml><?xml version="1.0" encoding="utf-8"?>
<ds:datastoreItem xmlns:ds="http://schemas.openxmlformats.org/officeDocument/2006/customXml" ds:itemID="{54492E0A-032F-43DE-8EE0-668F597DFDC8}">
  <ds:schemaRefs>
    <ds:schemaRef ds:uri="http://schemas.microsoft.com/sharepoint/v3/contenttype/forms"/>
  </ds:schemaRefs>
</ds:datastoreItem>
</file>

<file path=customXml/itemProps4.xml><?xml version="1.0" encoding="utf-8"?>
<ds:datastoreItem xmlns:ds="http://schemas.openxmlformats.org/officeDocument/2006/customXml" ds:itemID="{9337B805-DED4-49A7-8EA0-8750E5C89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2295</Words>
  <Characters>13085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cai</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Grenot, Nidia</dc:creator>
  <cp:lastModifiedBy>David Miller</cp:lastModifiedBy>
  <cp:revision>2</cp:revision>
  <cp:lastPrinted>2023-10-05T16:30:00Z</cp:lastPrinted>
  <dcterms:created xsi:type="dcterms:W3CDTF">2024-10-15T18:42:00Z</dcterms:created>
  <dcterms:modified xsi:type="dcterms:W3CDTF">2024-10-15T18:42:00Z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d227421b-8e76-47f6-ac00-312b88aa644f</vt:lpwstr>
  </property>
  <property fmtid="{D5CDD505-2E9C-101B-9397-08002B2CF9AE}" pid="3" name="Classification">
    <vt:lpwstr>I</vt:lpwstr>
  </property>
  <property fmtid="{D5CDD505-2E9C-101B-9397-08002B2CF9AE}" pid="4" name="ContentTypeId">
    <vt:lpwstr>0x010100F8CAC9E6C367B54BAC732DB8FFDA69A2</vt:lpwstr>
  </property>
  <property fmtid="{D5CDD505-2E9C-101B-9397-08002B2CF9AE}" pid="5" name="MediaServiceImageTags">
    <vt:lpwstr/>
  </property>
</Properties>
</file>